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BA" w:rsidRPr="00B32FBA" w:rsidRDefault="00B32FBA" w:rsidP="00B32FBA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B32F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Az alapfokú művészeti iskola pedagógiai programja</w:t>
      </w:r>
    </w:p>
    <w:p w:rsidR="00B32FBA" w:rsidRDefault="00B32FBA" w:rsidP="00B32F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:rsidR="00B32FBA" w:rsidRPr="007379E8" w:rsidRDefault="00B32FBA" w:rsidP="00B32F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7379E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BEVEZETŐ</w:t>
      </w:r>
    </w:p>
    <w:p w:rsidR="00B32FBA" w:rsidRDefault="00B32FBA" w:rsidP="00B32FBA">
      <w:pPr>
        <w:keepNext/>
        <w:keepLines/>
        <w:numPr>
          <w:ilvl w:val="1"/>
          <w:numId w:val="19"/>
        </w:numPr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bookmarkStart w:id="0" w:name="bookmark1"/>
      <w:bookmarkStart w:id="1" w:name="_Toc146282780"/>
      <w:r w:rsidRPr="007379E8">
        <w:rPr>
          <w:rFonts w:asciiTheme="majorHAnsi" w:eastAsiaTheme="majorEastAsia" w:hAnsiTheme="majorHAnsi" w:cstheme="majorBidi"/>
          <w:sz w:val="24"/>
          <w:szCs w:val="24"/>
        </w:rPr>
        <w:t>Az iskola története</w:t>
      </w:r>
      <w:bookmarkEnd w:id="0"/>
      <w:bookmarkEnd w:id="1"/>
    </w:p>
    <w:p w:rsidR="00B32FBA" w:rsidRPr="007379E8" w:rsidRDefault="00B32FBA" w:rsidP="00B32FBA">
      <w:pPr>
        <w:keepNext/>
        <w:keepLines/>
        <w:spacing w:before="40" w:after="0"/>
        <w:ind w:left="720"/>
        <w:outlineLvl w:val="2"/>
        <w:rPr>
          <w:rFonts w:asciiTheme="majorHAnsi" w:eastAsiaTheme="majorEastAsia" w:hAnsiTheme="majorHAnsi" w:cstheme="majorBidi"/>
          <w:sz w:val="24"/>
          <w:szCs w:val="24"/>
        </w:rPr>
      </w:pP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intézmény 2003. óta önálló alapfokú művészeti iskolai képzést nyújt, mellyel bővült az általános iskola tevékenysége, alapfeladatai Buj község Képviselőtestületének 29/2003.(VII.29.) Kt. számú határozatával.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Jelenleg működő zenei tanszakjai: zongora, szolfézs, furulya. Egyéb művészeti tanszakok: </w:t>
      </w:r>
      <w:proofErr w:type="gramStart"/>
      <w:r w:rsidRPr="007379E8">
        <w:rPr>
          <w:rFonts w:ascii="Times New Roman" w:hAnsi="Times New Roman" w:cs="Times New Roman"/>
          <w:sz w:val="24"/>
        </w:rPr>
        <w:t>képző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- iparművészeti, szín- bábművészeti. A jelenleg működő tanszakokkal (a taneszköz jegyzék fenntartói biztosításával egyidőben) együtt az alábbi tanszaki kínálatot tudjuk nyújtani az iskolahasználóknak: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Jelenleg használnunk kell a kifutó és az új elnevezésű művészeti ágakat, tanszakokat: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W w:w="784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6"/>
        <w:gridCol w:w="16"/>
        <w:gridCol w:w="18"/>
        <w:gridCol w:w="15"/>
        <w:gridCol w:w="4070"/>
      </w:tblGrid>
      <w:tr w:rsidR="00B32FBA" w:rsidRPr="007379E8" w:rsidTr="00BF0FB7">
        <w:trPr>
          <w:trHeight w:val="397"/>
        </w:trPr>
        <w:tc>
          <w:tcPr>
            <w:tcW w:w="7841" w:type="dxa"/>
            <w:gridSpan w:val="6"/>
          </w:tcPr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379E8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Zeneművészeti ág</w:t>
            </w:r>
          </w:p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FBA" w:rsidRPr="007379E8" w:rsidTr="00BF0FB7">
        <w:trPr>
          <w:trHeight w:val="397"/>
        </w:trPr>
        <w:tc>
          <w:tcPr>
            <w:tcW w:w="3722" w:type="dxa"/>
            <w:gridSpan w:val="2"/>
          </w:tcPr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379E8">
              <w:rPr>
                <w:rFonts w:ascii="Times New Roman" w:hAnsi="Times New Roman" w:cs="Times New Roman"/>
                <w:b/>
                <w:sz w:val="24"/>
              </w:rPr>
              <w:t xml:space="preserve">                       Új elnevezés</w:t>
            </w:r>
          </w:p>
        </w:tc>
        <w:tc>
          <w:tcPr>
            <w:tcW w:w="4119" w:type="dxa"/>
            <w:gridSpan w:val="4"/>
          </w:tcPr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379E8">
              <w:rPr>
                <w:rFonts w:ascii="Times New Roman" w:hAnsi="Times New Roman" w:cs="Times New Roman"/>
                <w:b/>
                <w:sz w:val="24"/>
              </w:rPr>
              <w:t xml:space="preserve">                  Régi elnevezés</w:t>
            </w:r>
          </w:p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FBA" w:rsidRPr="007379E8" w:rsidTr="00BF0FB7">
        <w:trPr>
          <w:trHeight w:val="397"/>
        </w:trPr>
        <w:tc>
          <w:tcPr>
            <w:tcW w:w="7841" w:type="dxa"/>
            <w:gridSpan w:val="6"/>
          </w:tcPr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379E8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</w:t>
            </w:r>
            <w:proofErr w:type="gramStart"/>
            <w:r w:rsidRPr="007379E8">
              <w:rPr>
                <w:rFonts w:ascii="Times New Roman" w:hAnsi="Times New Roman" w:cs="Times New Roman"/>
                <w:b/>
                <w:sz w:val="24"/>
              </w:rPr>
              <w:t>Klasszikus</w:t>
            </w:r>
            <w:proofErr w:type="gramEnd"/>
            <w:r w:rsidRPr="007379E8">
              <w:rPr>
                <w:rFonts w:ascii="Times New Roman" w:hAnsi="Times New Roman" w:cs="Times New Roman"/>
                <w:b/>
                <w:sz w:val="24"/>
              </w:rPr>
              <w:t xml:space="preserve"> zene</w:t>
            </w:r>
          </w:p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FBA" w:rsidRPr="007379E8" w:rsidTr="00BF0FB7">
        <w:trPr>
          <w:trHeight w:val="397"/>
        </w:trPr>
        <w:tc>
          <w:tcPr>
            <w:tcW w:w="3706" w:type="dxa"/>
          </w:tcPr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379E8">
              <w:rPr>
                <w:rFonts w:ascii="Times New Roman" w:hAnsi="Times New Roman" w:cs="Times New Roman"/>
                <w:sz w:val="24"/>
              </w:rPr>
              <w:t xml:space="preserve">Fafúvós tanszak                                                            </w:t>
            </w:r>
          </w:p>
        </w:tc>
        <w:tc>
          <w:tcPr>
            <w:tcW w:w="4134" w:type="dxa"/>
            <w:gridSpan w:val="5"/>
          </w:tcPr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379E8">
              <w:rPr>
                <w:rFonts w:ascii="Times New Roman" w:hAnsi="Times New Roman" w:cs="Times New Roman"/>
                <w:sz w:val="24"/>
              </w:rPr>
              <w:t>Furulya tanszak</w:t>
            </w:r>
          </w:p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FBA" w:rsidRPr="007379E8" w:rsidTr="00BF0FB7">
        <w:trPr>
          <w:trHeight w:val="227"/>
        </w:trPr>
        <w:tc>
          <w:tcPr>
            <w:tcW w:w="3706" w:type="dxa"/>
          </w:tcPr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379E8">
              <w:rPr>
                <w:rFonts w:ascii="Times New Roman" w:hAnsi="Times New Roman" w:cs="Times New Roman"/>
                <w:sz w:val="24"/>
              </w:rPr>
              <w:t xml:space="preserve">Billentyűs tanszak                                                 </w:t>
            </w:r>
          </w:p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gridSpan w:val="5"/>
          </w:tcPr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379E8">
              <w:rPr>
                <w:rFonts w:ascii="Times New Roman" w:hAnsi="Times New Roman" w:cs="Times New Roman"/>
                <w:sz w:val="24"/>
              </w:rPr>
              <w:t>Zongora tanszak</w:t>
            </w:r>
          </w:p>
        </w:tc>
      </w:tr>
      <w:tr w:rsidR="00B32FBA" w:rsidRPr="007379E8" w:rsidTr="00BF0FB7">
        <w:trPr>
          <w:trHeight w:val="397"/>
        </w:trPr>
        <w:tc>
          <w:tcPr>
            <w:tcW w:w="7841" w:type="dxa"/>
            <w:gridSpan w:val="6"/>
          </w:tcPr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379E8">
              <w:rPr>
                <w:rFonts w:ascii="Times New Roman" w:hAnsi="Times New Roman" w:cs="Times New Roman"/>
                <w:b/>
                <w:sz w:val="24"/>
              </w:rPr>
              <w:t xml:space="preserve">                              Képző- és iparművészeti ág</w:t>
            </w:r>
          </w:p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FBA" w:rsidRPr="007379E8" w:rsidTr="00BF0FB7">
        <w:trPr>
          <w:trHeight w:val="397"/>
        </w:trPr>
        <w:tc>
          <w:tcPr>
            <w:tcW w:w="3771" w:type="dxa"/>
            <w:gridSpan w:val="5"/>
          </w:tcPr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379E8">
              <w:rPr>
                <w:rFonts w:ascii="Times New Roman" w:hAnsi="Times New Roman" w:cs="Times New Roman"/>
                <w:b/>
                <w:sz w:val="24"/>
              </w:rPr>
              <w:t xml:space="preserve">                        Új elnevezés</w:t>
            </w:r>
          </w:p>
        </w:tc>
        <w:tc>
          <w:tcPr>
            <w:tcW w:w="4069" w:type="dxa"/>
          </w:tcPr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379E8">
              <w:rPr>
                <w:rFonts w:ascii="Times New Roman" w:hAnsi="Times New Roman" w:cs="Times New Roman"/>
                <w:b/>
                <w:sz w:val="24"/>
              </w:rPr>
              <w:t xml:space="preserve">                 Régi elnevezés</w:t>
            </w:r>
          </w:p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FBA" w:rsidRPr="007379E8" w:rsidTr="00BF0FB7">
        <w:trPr>
          <w:trHeight w:val="397"/>
        </w:trPr>
        <w:tc>
          <w:tcPr>
            <w:tcW w:w="3771" w:type="dxa"/>
            <w:gridSpan w:val="5"/>
          </w:tcPr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379E8">
              <w:rPr>
                <w:rFonts w:ascii="Times New Roman" w:hAnsi="Times New Roman" w:cs="Times New Roman"/>
                <w:sz w:val="24"/>
              </w:rPr>
              <w:lastRenderedPageBreak/>
              <w:t>Grafika- és festészet tanszak</w:t>
            </w:r>
          </w:p>
        </w:tc>
        <w:tc>
          <w:tcPr>
            <w:tcW w:w="4069" w:type="dxa"/>
          </w:tcPr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379E8">
              <w:rPr>
                <w:rFonts w:ascii="Times New Roman" w:hAnsi="Times New Roman" w:cs="Times New Roman"/>
                <w:sz w:val="24"/>
              </w:rPr>
              <w:t>Grafika tanszak</w:t>
            </w:r>
          </w:p>
        </w:tc>
      </w:tr>
      <w:tr w:rsidR="00B32FBA" w:rsidRPr="007379E8" w:rsidTr="00BF0FB7">
        <w:trPr>
          <w:trHeight w:val="397"/>
        </w:trPr>
        <w:tc>
          <w:tcPr>
            <w:tcW w:w="7841" w:type="dxa"/>
            <w:gridSpan w:val="6"/>
          </w:tcPr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379E8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Szín- és bábművészeti ág</w:t>
            </w:r>
          </w:p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FBA" w:rsidRPr="007379E8" w:rsidTr="00BF0FB7">
        <w:trPr>
          <w:trHeight w:val="397"/>
        </w:trPr>
        <w:tc>
          <w:tcPr>
            <w:tcW w:w="3738" w:type="dxa"/>
            <w:gridSpan w:val="3"/>
          </w:tcPr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379E8">
              <w:rPr>
                <w:rFonts w:ascii="Times New Roman" w:hAnsi="Times New Roman" w:cs="Times New Roman"/>
                <w:b/>
                <w:sz w:val="24"/>
              </w:rPr>
              <w:t xml:space="preserve">                        Új elnevezés</w:t>
            </w:r>
          </w:p>
        </w:tc>
        <w:tc>
          <w:tcPr>
            <w:tcW w:w="4103" w:type="dxa"/>
            <w:gridSpan w:val="3"/>
          </w:tcPr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379E8">
              <w:rPr>
                <w:rFonts w:ascii="Times New Roman" w:hAnsi="Times New Roman" w:cs="Times New Roman"/>
                <w:b/>
                <w:sz w:val="24"/>
              </w:rPr>
              <w:t xml:space="preserve">                    Régi elnevezés</w:t>
            </w:r>
          </w:p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FBA" w:rsidRPr="007379E8" w:rsidTr="00BF0FB7">
        <w:trPr>
          <w:trHeight w:val="397"/>
        </w:trPr>
        <w:tc>
          <w:tcPr>
            <w:tcW w:w="3738" w:type="dxa"/>
            <w:gridSpan w:val="3"/>
          </w:tcPr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379E8">
              <w:rPr>
                <w:rFonts w:ascii="Times New Roman" w:hAnsi="Times New Roman" w:cs="Times New Roman"/>
                <w:sz w:val="24"/>
              </w:rPr>
              <w:t>Színjáték tanszak</w:t>
            </w:r>
          </w:p>
        </w:tc>
        <w:tc>
          <w:tcPr>
            <w:tcW w:w="4103" w:type="dxa"/>
            <w:gridSpan w:val="3"/>
          </w:tcPr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379E8">
              <w:rPr>
                <w:rFonts w:ascii="Times New Roman" w:hAnsi="Times New Roman" w:cs="Times New Roman"/>
                <w:sz w:val="24"/>
              </w:rPr>
              <w:t>Színjáték tanszak</w:t>
            </w:r>
          </w:p>
        </w:tc>
      </w:tr>
      <w:tr w:rsidR="00B32FBA" w:rsidRPr="007379E8" w:rsidTr="00BF0FB7">
        <w:trPr>
          <w:trHeight w:val="397"/>
        </w:trPr>
        <w:tc>
          <w:tcPr>
            <w:tcW w:w="7841" w:type="dxa"/>
            <w:gridSpan w:val="6"/>
          </w:tcPr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379E8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Táncművészeti ág</w:t>
            </w:r>
          </w:p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FBA" w:rsidRPr="007379E8" w:rsidTr="00BF0FB7">
        <w:trPr>
          <w:trHeight w:val="397"/>
        </w:trPr>
        <w:tc>
          <w:tcPr>
            <w:tcW w:w="3756" w:type="dxa"/>
            <w:gridSpan w:val="4"/>
          </w:tcPr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379E8">
              <w:rPr>
                <w:rFonts w:ascii="Times New Roman" w:hAnsi="Times New Roman" w:cs="Times New Roman"/>
                <w:b/>
                <w:sz w:val="24"/>
              </w:rPr>
              <w:t xml:space="preserve">                      Új elnevezés</w:t>
            </w:r>
          </w:p>
        </w:tc>
        <w:tc>
          <w:tcPr>
            <w:tcW w:w="4084" w:type="dxa"/>
            <w:gridSpan w:val="2"/>
          </w:tcPr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379E8">
              <w:rPr>
                <w:rFonts w:ascii="Times New Roman" w:hAnsi="Times New Roman" w:cs="Times New Roman"/>
                <w:b/>
                <w:sz w:val="24"/>
              </w:rPr>
              <w:t xml:space="preserve">                  Régi elnevezés</w:t>
            </w:r>
          </w:p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FBA" w:rsidRPr="007379E8" w:rsidTr="00BF0FB7">
        <w:trPr>
          <w:trHeight w:val="397"/>
        </w:trPr>
        <w:tc>
          <w:tcPr>
            <w:tcW w:w="3756" w:type="dxa"/>
            <w:gridSpan w:val="4"/>
          </w:tcPr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379E8">
              <w:rPr>
                <w:rFonts w:ascii="Times New Roman" w:hAnsi="Times New Roman" w:cs="Times New Roman"/>
                <w:sz w:val="24"/>
              </w:rPr>
              <w:t>Néptánc tanszak</w:t>
            </w:r>
          </w:p>
        </w:tc>
        <w:tc>
          <w:tcPr>
            <w:tcW w:w="4084" w:type="dxa"/>
            <w:gridSpan w:val="2"/>
          </w:tcPr>
          <w:p w:rsidR="00B32FBA" w:rsidRPr="007379E8" w:rsidRDefault="00B32FBA" w:rsidP="00BF0FB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379E8">
              <w:rPr>
                <w:rFonts w:ascii="Times New Roman" w:hAnsi="Times New Roman" w:cs="Times New Roman"/>
                <w:sz w:val="24"/>
              </w:rPr>
              <w:t>Néptánc tanszak</w:t>
            </w:r>
          </w:p>
        </w:tc>
      </w:tr>
    </w:tbl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bookmarkStart w:id="2" w:name="bookmark2"/>
      <w:bookmarkStart w:id="3" w:name="_Toc146282781"/>
      <w:r w:rsidRPr="007379E8">
        <w:rPr>
          <w:rFonts w:asciiTheme="majorHAnsi" w:eastAsiaTheme="majorEastAsia" w:hAnsiTheme="majorHAnsi" w:cstheme="majorBidi"/>
          <w:sz w:val="24"/>
          <w:szCs w:val="24"/>
        </w:rPr>
        <w:t>1.2.Az iskola épülete</w:t>
      </w:r>
      <w:bookmarkEnd w:id="2"/>
      <w:bookmarkEnd w:id="3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Tanítványaink korszerű, </w:t>
      </w:r>
      <w:proofErr w:type="gramStart"/>
      <w:r w:rsidRPr="007379E8">
        <w:rPr>
          <w:rFonts w:ascii="Times New Roman" w:hAnsi="Times New Roman" w:cs="Times New Roman"/>
          <w:sz w:val="24"/>
        </w:rPr>
        <w:t>ideális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körülmények között tanulhatnak. Egységes épület-komplexum szolgálja az oktatás, nevelés, művészeti képzés feladatait, mely három egységre osztható. 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</w:p>
    <w:p w:rsidR="00B32FBA" w:rsidRPr="007379E8" w:rsidRDefault="00B32FBA" w:rsidP="00B32FBA">
      <w:pPr>
        <w:numPr>
          <w:ilvl w:val="0"/>
          <w:numId w:val="19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4" w:name="_Toc146282782"/>
      <w:r w:rsidRPr="007379E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Jogi </w:t>
      </w:r>
      <w:proofErr w:type="gramStart"/>
      <w:r w:rsidRPr="007379E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státusz</w:t>
      </w:r>
      <w:bookmarkEnd w:id="4"/>
      <w:proofErr w:type="gramEnd"/>
    </w:p>
    <w:p w:rsidR="00B32FBA" w:rsidRPr="007379E8" w:rsidRDefault="00B32FBA" w:rsidP="00B32FB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Az intézmény neve: </w:t>
      </w:r>
      <w:r w:rsidRPr="007379E8">
        <w:rPr>
          <w:rFonts w:ascii="Times New Roman" w:hAnsi="Times New Roman" w:cs="Times New Roman"/>
          <w:sz w:val="24"/>
        </w:rPr>
        <w:tab/>
      </w:r>
      <w:proofErr w:type="spellStart"/>
      <w:r w:rsidRPr="007379E8">
        <w:rPr>
          <w:rFonts w:ascii="Times New Roman" w:hAnsi="Times New Roman" w:cs="Times New Roman"/>
          <w:sz w:val="24"/>
        </w:rPr>
        <w:t>Buji</w:t>
      </w:r>
      <w:proofErr w:type="spellEnd"/>
      <w:r w:rsidRPr="007379E8">
        <w:rPr>
          <w:rFonts w:ascii="Times New Roman" w:hAnsi="Times New Roman" w:cs="Times New Roman"/>
          <w:sz w:val="24"/>
        </w:rPr>
        <w:t xml:space="preserve"> II. Rákóczi Ferenc Általános Iskola és Alapfokú Művészeti Iskola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 Székhelye: 4483 Buj, Rákóczi u. 6.</w:t>
      </w:r>
    </w:p>
    <w:p w:rsidR="00B32FBA" w:rsidRPr="007379E8" w:rsidRDefault="00B32FBA" w:rsidP="00B32FB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intézmény típusa: alapfokú művészeti iskola</w:t>
      </w:r>
    </w:p>
    <w:p w:rsidR="00B32FBA" w:rsidRPr="007379E8" w:rsidRDefault="00B32FBA" w:rsidP="00B32FBA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évfolyamok száma: 8:-2 év előképző, 6 év alapfok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Az intézmény működési területe: </w:t>
      </w:r>
      <w:r w:rsidRPr="007379E8">
        <w:rPr>
          <w:rFonts w:ascii="Times New Roman" w:hAnsi="Times New Roman" w:cs="Times New Roman"/>
          <w:b/>
          <w:bCs/>
          <w:sz w:val="24"/>
        </w:rPr>
        <w:t>Buj község közigazgatási területe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intézmény fenntartó, irányító, felügyeleti szerv megnevezése, székhelye: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7379E8">
        <w:rPr>
          <w:rFonts w:ascii="Times New Roman" w:hAnsi="Times New Roman" w:cs="Times New Roman"/>
          <w:b/>
          <w:sz w:val="24"/>
        </w:rPr>
        <w:t>Nyíregyházi Tankerületi Központ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b/>
          <w:sz w:val="24"/>
        </w:rPr>
        <w:t>4400 Nyíregyháza, Sóstói út 31/B</w:t>
      </w:r>
      <w:r w:rsidRPr="007379E8">
        <w:rPr>
          <w:rFonts w:ascii="Times New Roman" w:hAnsi="Times New Roman" w:cs="Times New Roman"/>
          <w:sz w:val="24"/>
        </w:rPr>
        <w:t>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OM azonosító száma: 033565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intézmény vállalkozói tevékenységet nem folytat.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intézmény tevékenységei: alapfeladata: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Alaptevékenysége körébe tartozik az alapfokú művészeti nevelés és oktatás:</w:t>
      </w:r>
    </w:p>
    <w:p w:rsidR="00B32FBA" w:rsidRPr="007379E8" w:rsidRDefault="00B32FBA" w:rsidP="00B32FBA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zeneművészeti ág: Fafúvós tanszak (Furulya tanszak), Billentyűs tanszak (Zongora tanszak)</w:t>
      </w:r>
    </w:p>
    <w:p w:rsidR="00B32FBA" w:rsidRPr="007379E8" w:rsidRDefault="00B32FBA" w:rsidP="00B32FB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képző- és iparművészeti ág: Grafika és festészet tanszak (Grafika tanszak) a vizuális nyelv síkbeli és térbeli alapjának, a mesterségbeli tudás alapelemeinek elsajátítása</w:t>
      </w:r>
    </w:p>
    <w:p w:rsidR="00B32FBA" w:rsidRPr="007379E8" w:rsidRDefault="00B32FBA" w:rsidP="00B32FB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szín- és bábművészeti ág: Színjáték tanszak (Színjáték tanszak) fejlessze a kommunikációs készséget</w:t>
      </w:r>
    </w:p>
    <w:p w:rsidR="00B32FBA" w:rsidRPr="007379E8" w:rsidRDefault="00B32FBA" w:rsidP="00B32FB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táncművészeti ág: néptánc tanszak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valamennyi területen felkészítés továbbképző évfolyamokra illetve művészeti szakközépiskolai tanulmányokra</w:t>
      </w:r>
    </w:p>
    <w:p w:rsidR="00B32FBA" w:rsidRPr="007379E8" w:rsidRDefault="00B32FBA" w:rsidP="00B32FB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alaptevékenységéhez kapcsolódóan kisegítő és kiegészítő tevékenysége nincs</w:t>
      </w:r>
    </w:p>
    <w:p w:rsidR="00B32FBA" w:rsidRPr="007379E8" w:rsidRDefault="00B32FBA" w:rsidP="00B32FB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ellátandó vállalkozási tevékenysége nincs</w:t>
      </w:r>
    </w:p>
    <w:p w:rsidR="00B32FBA" w:rsidRPr="007379E8" w:rsidRDefault="00B32FBA" w:rsidP="00B32FB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Feladat ellátását szolgáló vagyona: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székhelyén található, kezelésében levő iskolaépület alapfokú művészeti oktatási célt szolgáló épületrésze.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az intézmény nyilvántartásában </w:t>
      </w:r>
      <w:proofErr w:type="gramStart"/>
      <w:r w:rsidRPr="007379E8">
        <w:rPr>
          <w:rFonts w:ascii="Times New Roman" w:hAnsi="Times New Roman" w:cs="Times New Roman"/>
          <w:sz w:val="24"/>
        </w:rPr>
        <w:t>szereplő ingó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vagyontárgyak.</w:t>
      </w:r>
    </w:p>
    <w:p w:rsidR="00B32FBA" w:rsidRPr="007379E8" w:rsidRDefault="00B32FBA" w:rsidP="00B32FBA">
      <w:pPr>
        <w:numPr>
          <w:ilvl w:val="0"/>
          <w:numId w:val="19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5" w:name="_Toc146282783"/>
      <w:r w:rsidRPr="007379E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Általános rendelkezések</w:t>
      </w:r>
      <w:bookmarkEnd w:id="5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7379E8">
        <w:rPr>
          <w:rFonts w:ascii="Times New Roman" w:hAnsi="Times New Roman" w:cs="Times New Roman"/>
          <w:b/>
          <w:bCs/>
          <w:sz w:val="24"/>
        </w:rPr>
        <w:t>A pedagógiai program jogszabályi alapjai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bookmarkStart w:id="6" w:name="bookmark7"/>
      <w:r w:rsidRPr="007379E8">
        <w:rPr>
          <w:rFonts w:ascii="Times New Roman" w:hAnsi="Times New Roman" w:cs="Times New Roman"/>
          <w:b/>
          <w:sz w:val="24"/>
          <w:u w:val="single"/>
        </w:rPr>
        <w:t>Az intézmény működését megalapozó jogszabályok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7379E8">
        <w:rPr>
          <w:rFonts w:ascii="Times New Roman" w:hAnsi="Times New Roman" w:cs="Times New Roman"/>
          <w:b/>
          <w:sz w:val="24"/>
        </w:rPr>
        <w:t>Törvények: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2011. évi CXC. törvény a nemzeti köznevelésről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7379E8">
        <w:rPr>
          <w:rFonts w:ascii="Times New Roman" w:hAnsi="Times New Roman" w:cs="Times New Roman"/>
          <w:b/>
          <w:sz w:val="24"/>
        </w:rPr>
        <w:t>Kormányrendeletek: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229/2012. (VIII. 28.) Korm. rendelet a nemzeti köznevelésről szóló törvény végrehajtásáról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7379E8">
        <w:rPr>
          <w:rFonts w:ascii="Times New Roman" w:hAnsi="Times New Roman" w:cs="Times New Roman"/>
          <w:b/>
          <w:sz w:val="24"/>
        </w:rPr>
        <w:t>Miniszteri rendeletek: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20/2012. (VIII. 31.) EMMI rendelet a nevelési-oktatási intézmények működéséről és a köznevelési intézmények névhasználatáról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7379E8">
        <w:rPr>
          <w:rFonts w:ascii="Times New Roman" w:hAnsi="Times New Roman" w:cs="Times New Roman"/>
          <w:b/>
          <w:bCs/>
          <w:sz w:val="24"/>
        </w:rPr>
        <w:t>A pedagógiai program jogszabályi alapjai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1993. évi LXXIX. törvény a közoktatásról és módosításai.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32/1999 OM rendelettel módosított 27/1998 (VI. 10.) MKM rendelet az alapfokú művészetoktatás követelményei és tantervi programjának bevezetéséről és kiadásáról.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1/1998 OM rendelet 7. sz. melléklete: Jegyzék a nevelési-oktatási intézmények kötelező (</w:t>
      </w:r>
      <w:proofErr w:type="gramStart"/>
      <w:r w:rsidRPr="007379E8">
        <w:rPr>
          <w:rFonts w:ascii="Times New Roman" w:hAnsi="Times New Roman" w:cs="Times New Roman"/>
          <w:sz w:val="24"/>
        </w:rPr>
        <w:t>minimális</w:t>
      </w:r>
      <w:proofErr w:type="gramEnd"/>
      <w:r w:rsidRPr="007379E8">
        <w:rPr>
          <w:rFonts w:ascii="Times New Roman" w:hAnsi="Times New Roman" w:cs="Times New Roman"/>
          <w:sz w:val="24"/>
        </w:rPr>
        <w:t>) eszközeiről és felszereléséről.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- 110/2012. (VI. 4.) Kormányrendelet a Nemzeti alaptanterv kiadásáról, bevezetéséről és alkalmazásáról 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- A 243/2003. (XII. 17.) Kormányrendelet a Nemzeti alaptanterv kiadásáról, bevezetéséről és alkalmazásáról; 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-a 2011. évi CXC. törvény a nemzeti köznevelésről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- 51/2012. (XII. 21.) EMMI rendelet a kerettantervek kiadásának és jóváhagyásának rendjéről 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- 32/2012. (X. 8.) EMMI rendelet </w:t>
      </w:r>
      <w:proofErr w:type="gramStart"/>
      <w:r w:rsidRPr="007379E8">
        <w:rPr>
          <w:rFonts w:ascii="Times New Roman" w:hAnsi="Times New Roman" w:cs="Times New Roman"/>
          <w:sz w:val="24"/>
        </w:rPr>
        <w:t>A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Sajátos nevelési igényű gyermekek óvodai nevelésének irányelve és a Sajátos nevelési igényű tanulók iskolai oktatásának irányelve kiadásáról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- Az intézmény érvényes Szervezeti és Működési Szabályzata.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</w:p>
    <w:p w:rsidR="00B32FBA" w:rsidRPr="007379E8" w:rsidRDefault="00B32FBA" w:rsidP="00B32F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7" w:name="_Toc146282784"/>
      <w:r w:rsidRPr="007379E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4. Az intézmény nevelési programja</w:t>
      </w:r>
      <w:bookmarkEnd w:id="7"/>
    </w:p>
    <w:p w:rsidR="00B32FBA" w:rsidRPr="007379E8" w:rsidRDefault="00B32FBA" w:rsidP="00B32FBA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bookmarkStart w:id="8" w:name="_Toc146282785"/>
      <w:r w:rsidRPr="007379E8">
        <w:rPr>
          <w:rFonts w:asciiTheme="majorHAnsi" w:eastAsiaTheme="majorEastAsia" w:hAnsiTheme="majorHAnsi" w:cstheme="majorBidi"/>
          <w:sz w:val="24"/>
          <w:szCs w:val="24"/>
        </w:rPr>
        <w:t>4.1. Pedagógiai alapelveink:</w:t>
      </w:r>
      <w:bookmarkEnd w:id="8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7379E8">
        <w:rPr>
          <w:rFonts w:ascii="Times New Roman" w:hAnsi="Times New Roman" w:cs="Times New Roman"/>
          <w:b/>
          <w:bCs/>
          <w:sz w:val="24"/>
        </w:rPr>
        <w:t xml:space="preserve"> </w:t>
      </w:r>
      <w:r w:rsidRPr="007379E8">
        <w:rPr>
          <w:rFonts w:ascii="Times New Roman" w:hAnsi="Times New Roman" w:cs="Times New Roman"/>
          <w:bCs/>
          <w:sz w:val="24"/>
        </w:rPr>
        <w:t xml:space="preserve">A </w:t>
      </w:r>
      <w:r w:rsidRPr="007379E8">
        <w:rPr>
          <w:rFonts w:ascii="Times New Roman" w:hAnsi="Times New Roman" w:cs="Times New Roman"/>
          <w:b/>
          <w:bCs/>
          <w:sz w:val="24"/>
        </w:rPr>
        <w:t>pedagógiai programunk</w:t>
      </w:r>
      <w:r w:rsidRPr="007379E8">
        <w:rPr>
          <w:rFonts w:ascii="Times New Roman" w:hAnsi="Times New Roman" w:cs="Times New Roman"/>
          <w:bCs/>
          <w:sz w:val="24"/>
        </w:rPr>
        <w:t xml:space="preserve"> tartalmazza és meghatározza az intézményünkben folyó nevelő oktató munka tartalmi, szakmai alapjait.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 nevelés két alapvető tényezője: a pedagógus és a növendék egyenrangú félként vesz részt a folyamatban, közöttük </w:t>
      </w:r>
      <w:proofErr w:type="gramStart"/>
      <w:r w:rsidRPr="007379E8">
        <w:rPr>
          <w:rFonts w:ascii="Times New Roman" w:hAnsi="Times New Roman" w:cs="Times New Roman"/>
          <w:sz w:val="24"/>
        </w:rPr>
        <w:t>aktív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kölcsönhatás van;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 nevelő vezető, irányító, kezdeményező szerepe érvényesül a pedagógiai légkör kialakításában, a növendék </w:t>
      </w:r>
      <w:proofErr w:type="gramStart"/>
      <w:r w:rsidRPr="007379E8">
        <w:rPr>
          <w:rFonts w:ascii="Times New Roman" w:hAnsi="Times New Roman" w:cs="Times New Roman"/>
          <w:sz w:val="24"/>
        </w:rPr>
        <w:t>aktivitásának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kibontakozásában, tevékenységük megszervezésében, személyiségük fejlesztésében;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-Az alkotó pedagógiai </w:t>
      </w:r>
      <w:proofErr w:type="gramStart"/>
      <w:r w:rsidRPr="007379E8">
        <w:rPr>
          <w:rFonts w:ascii="Times New Roman" w:hAnsi="Times New Roman" w:cs="Times New Roman"/>
          <w:sz w:val="24"/>
        </w:rPr>
        <w:t>klíma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megvalósítására törekszünk, melynek jellemzői egyfelől az igényesség, másrészt a növendékek jogainak, emberi méltóságának tiszteletben tartása, a velük szemben megnyilvánuló pedagógiai tapintat, bizalom, megértés, türelem, igazságosság;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lastRenderedPageBreak/>
        <w:t>Minden tanulónak biztosítjuk az egyéni adottságai, képessége és tehetsége szerint az önmegvalósítás lehetőségét;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harmonikus személyiségfejlődés érdekében a gondolkodási képességeket, az érzelmi-akarati jellemzőket, a testi és lelki egészséget egyaránt gondozzuk;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tehetségek fejlesztését kiemelten kezeljük, a kreatív képességek kialakításához pozitív környezeti hatásokat (motivációs tényezőket: kíváncsiság, érdeklődés, tudásvágy, szorgalom, kitartás, becsvágy) biztosítunk;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kommunikációs- és viselkedéskultúra elsajátításával kialakítjuk a tárgyi és személyes világunkban való eligazodás képességét;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7379E8">
        <w:rPr>
          <w:rFonts w:ascii="Times New Roman" w:hAnsi="Times New Roman" w:cs="Times New Roman"/>
          <w:sz w:val="24"/>
        </w:rPr>
        <w:t>reális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önismeret és életszemlélet kialakításával segítjük a megfelelő tovább-tanulási irány, illetve pálya kiválasztását;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Alapvető értéknek tekintjük a szűkebb és tágabb hazához való kötődés érzését, környezetünk megismerésének és megóvásának igényét, valamint más kultúrák, szokások megismerését;</w:t>
      </w:r>
    </w:p>
    <w:p w:rsidR="00B32FBA" w:rsidRPr="007379E8" w:rsidRDefault="00B32FBA" w:rsidP="00B32FBA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bookmarkStart w:id="9" w:name="bookmark11"/>
      <w:bookmarkStart w:id="10" w:name="_Toc146282786"/>
      <w:bookmarkEnd w:id="6"/>
      <w:r w:rsidRPr="007379E8">
        <w:rPr>
          <w:rFonts w:asciiTheme="majorHAnsi" w:eastAsiaTheme="majorEastAsia" w:hAnsiTheme="majorHAnsi" w:cstheme="majorBidi"/>
          <w:sz w:val="24"/>
          <w:szCs w:val="24"/>
        </w:rPr>
        <w:t>4.2.Az iskolánkban folyó nevelő-oktató munka pedagógiai céljai</w:t>
      </w:r>
      <w:bookmarkEnd w:id="9"/>
      <w:bookmarkEnd w:id="10"/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iskola elsődleges célja az ismeretátadás, értékközvetítés, személyiségformálás, másodlagos célja az, hogy lehetőséget teremtsen az iskola tagjainak baráti kapcsolatok kiépítésére, az olyan alapvető szükségletek kielégítésére, mint a szeretet, az elfogadás, biztonság, megbecsülés, önbecsülés, mely alapvető szükségletei az embernek és az ember önmegvalósításának.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- Az iskolánk a zeneművészet, képző– és iparművészet, valamint a színművészet és bábművészet területei iránt érdeklődő tanulók számára biztosítja készségeik, képességeik fejlesztését, alkotó és önkifejező képességeik kibontakoztatását, tehetségük gondozását.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- Alapfokú művészetoktatásunk olyan fejlesztőpedagógiát képvisel, amelyben a hangsúly a követelmények teljesítésével történő képesség– és személyiségfejlesztésen van. Az ismeretgazdagítást a személyiségformálás eszközeként kezeli, követelményeit a gyermek életkori fejlődési jellemzőihez igazítja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-Hozzájárul az integrált oktatás–nevelés megvalósításához, az esztétikai–művészeti tudatosság és kifejezőkészség kompetenciaterület fejlesztéséhez. 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lastRenderedPageBreak/>
        <w:t>- A tanítási-tanulási folyamat során strukturált tudást közvetítünk: az ismeretek megszerzésének, a megértés, az alkalmazás, a magasabb művészeti szintű illetve új körülmények között alkalmazás képességének kialakításával (kreativitás);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személyiségfejlesztés céljait szolgálja a tevékenységre nevelés, a képességek fejlesztése (értelmi, érzelmi, akarati, esztétikai stb.) és a szükségletek alakítása;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 tanulási tevékenység közben és a tanulói közösségi való élet során fejlesztjük a tanulók önismeretét, együttműködési készségét, kommunikációs képességeit, akaratát, segítőkészségét, szolidaritásérzését, </w:t>
      </w:r>
      <w:proofErr w:type="gramStart"/>
      <w:r w:rsidRPr="007379E8">
        <w:rPr>
          <w:rFonts w:ascii="Times New Roman" w:hAnsi="Times New Roman" w:cs="Times New Roman"/>
          <w:sz w:val="24"/>
        </w:rPr>
        <w:t>empátiáját</w:t>
      </w:r>
      <w:proofErr w:type="gramEnd"/>
      <w:r w:rsidRPr="007379E8">
        <w:rPr>
          <w:rFonts w:ascii="Times New Roman" w:hAnsi="Times New Roman" w:cs="Times New Roman"/>
          <w:sz w:val="24"/>
        </w:rPr>
        <w:t>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Pedagógiai munkánk középpontjában a személyre szóló fejlesztés törekvése áll: meglássuk, megláttassuk és </w:t>
      </w:r>
      <w:proofErr w:type="spellStart"/>
      <w:r w:rsidRPr="007379E8">
        <w:rPr>
          <w:rFonts w:ascii="Times New Roman" w:hAnsi="Times New Roman" w:cs="Times New Roman"/>
          <w:sz w:val="24"/>
        </w:rPr>
        <w:t>továbbfejlesszük</w:t>
      </w:r>
      <w:proofErr w:type="spellEnd"/>
      <w:r w:rsidRPr="007379E8">
        <w:rPr>
          <w:rFonts w:ascii="Times New Roman" w:hAnsi="Times New Roman" w:cs="Times New Roman"/>
          <w:sz w:val="24"/>
        </w:rPr>
        <w:t xml:space="preserve"> minden egyes gyermekben személyiségének saját értékeit;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Arra törekszünk, hogy növendékeinkben kialakuljon a </w:t>
      </w:r>
      <w:proofErr w:type="gramStart"/>
      <w:r w:rsidRPr="007379E8">
        <w:rPr>
          <w:rFonts w:ascii="Times New Roman" w:hAnsi="Times New Roman" w:cs="Times New Roman"/>
          <w:sz w:val="24"/>
        </w:rPr>
        <w:t>reális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önértékelés képessége, a teljesítmény- és sikerorientált beállítódás, az egészséges önbizalom;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tehetséges növendékeink számára biztosítjuk kognitív érzelmi és szociális szükségleteik kielégítését (kognitív: lehetőség az önálló, önirányított tanulásra, lehetőség tapasztalatszerzésre, hatékony tanulási készségek kialakítására; érzelmi szükségletei: bátorítás az elmélkedésre, kérdésfeltevésre, kockázat-vállalásra; szociális szükségleteik: megtanulják az emberek tiszteletét, el tudják fogadni másságukat);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Valljuk, hogy a tehetség önmagában nem feltétlenül érték, csak akkor, ha a személyiség fejlődése legalább annyira lépést tart a tehetséggel; nevelésünk tehát az egyoldalúság ellensúlyozására a tehetség és az egész személyiség harmóniájának megteremtésére törekszik;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Pedagógiánk alapvető célja egyrészt, hogy a különböző érdeklődésű, eltérő értelmi, érzelmi, testi fejlettségű, motivációjú, szocializáltságú, kultúrájú növendékeket - képességüknek és tehetségüknek megfelelően készítsünk fel a továbbtanulásra és a társadalomba való majdani beilleszkedésre, másrészt arra törekszünk, hogy növendékeink képesek legyenek a művészetek befogadására, értésére és művelésére, minél több művészeti ág iránti érdeklődésre, nyitottságra.</w:t>
      </w:r>
    </w:p>
    <w:p w:rsidR="00B32FBA" w:rsidRPr="007379E8" w:rsidRDefault="00B32FBA" w:rsidP="00B32FBA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bookmarkStart w:id="11" w:name="bookmark12"/>
      <w:bookmarkStart w:id="12" w:name="_Toc146282787"/>
      <w:r w:rsidRPr="007379E8">
        <w:rPr>
          <w:rFonts w:asciiTheme="majorHAnsi" w:eastAsiaTheme="majorEastAsia" w:hAnsiTheme="majorHAnsi" w:cstheme="majorBidi"/>
          <w:sz w:val="24"/>
          <w:szCs w:val="24"/>
        </w:rPr>
        <w:t>4.3.Az iskolában folyó nevelő-oktató munka feladatai</w:t>
      </w:r>
      <w:bookmarkEnd w:id="11"/>
      <w:bookmarkEnd w:id="12"/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Pedagógiai munkánk középpontjában a személyre szóló fejlesztés álljon, az egyéni képességek kibontakoztatása;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lastRenderedPageBreak/>
        <w:t>A tanulói kíváncsiságra, érdeklődésre épített és ez által motivált munkában kell fejleszteni a növendékek felelősségtudatát, a kitartás képességét és az érzelemvilág gazdagodását;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Tudatosítani kell a szűkebb és tágabb környezetből megismerhető értékeket;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Erősíteni kell a humánus magatartásmintákat, szokásokat, a jellem formálásával szolgálni a gyermek személyiségének érését;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Tudatosítani kell növendékeinkben a közösség demokratikus működésének érékét és jellemző szabályait;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Olyan helyzeteket kell teremteni, amelyekben a tanuló gyakorlati módon igazolhatja megbízhatóságának, becsületességének, szavahihetőségének értékét;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Képviseljék növendékeink az egymás mellett élő különböző kultúrák iránti igényt;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Fogékonnyá kell tenni gyermekeinket saját környezetük, a természet, a társas kapcsolatok, majd a tágabb társadalom értékei iránt.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Erősíteni kell az Európához való tartozás tudatát és egyetemes értelemben is késztetni más népek hagyományainak, kultúrájának, szokásainak, életmódjának megismerésére, megbecsülésére;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Elő kell segíteni a szocializáció folyamatait;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növendékek kapjanak folyamatos visszajelzést a tanulmányi teljesítményükről és magatartásuk minősítéséről.</w:t>
      </w:r>
    </w:p>
    <w:p w:rsidR="00B32FBA" w:rsidRPr="007379E8" w:rsidRDefault="00B32FBA" w:rsidP="00B32FBA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bookmarkStart w:id="13" w:name="bookmark13"/>
      <w:bookmarkStart w:id="14" w:name="_Toc146282788"/>
      <w:r w:rsidRPr="007379E8">
        <w:rPr>
          <w:rFonts w:asciiTheme="majorHAnsi" w:eastAsiaTheme="majorEastAsia" w:hAnsiTheme="majorHAnsi" w:cstheme="majorBidi"/>
          <w:sz w:val="24"/>
          <w:szCs w:val="24"/>
        </w:rPr>
        <w:t>4.4.A nevelő-oktató munkánk pedagógiai eljárásai</w:t>
      </w:r>
      <w:bookmarkEnd w:id="13"/>
      <w:bookmarkEnd w:id="14"/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Kiskorú növendékeknél fokozatosan vezetjük át őket a játékközpontú cselekvésekből az iskolai tanulás tevékenységeibe;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Mintákat adunk az ismeretszerzéshez (</w:t>
      </w:r>
      <w:proofErr w:type="gramStart"/>
      <w:r w:rsidRPr="007379E8">
        <w:rPr>
          <w:rFonts w:ascii="Times New Roman" w:hAnsi="Times New Roman" w:cs="Times New Roman"/>
          <w:sz w:val="24"/>
        </w:rPr>
        <w:t>aktív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részvétel az ismeretszerzésben), a feladat- és problémamegoldáshoz;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Fejlesztjük a növendékek kreativitását, gondoskodunk egészséges terhelésükről, követjük érési folyamatukat, személyre szóló, fejlesztő értékelést adunk róluk;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Értelmi és érzelmi alapozással formáljuk a személyiség erkölcsi arculatát, megismertetjük, gyakoroltatjuk a helyes magatartásformákat;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Erősítjük a kortárskapcsolatokat;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Az iskolában folyó nevelő-oktató </w:t>
      </w:r>
      <w:proofErr w:type="gramStart"/>
      <w:r w:rsidRPr="007379E8">
        <w:rPr>
          <w:rFonts w:ascii="Times New Roman" w:hAnsi="Times New Roman" w:cs="Times New Roman"/>
          <w:sz w:val="24"/>
        </w:rPr>
        <w:t>munka mérési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, ellenőrzési, értékelési és minőségbiztosítási rendszerében meghatározott rend szerint funkciójuknak megfelelően elvégezzük a diagnosztikus, a formatív és </w:t>
      </w:r>
      <w:proofErr w:type="spellStart"/>
      <w:r w:rsidRPr="007379E8">
        <w:rPr>
          <w:rFonts w:ascii="Times New Roman" w:hAnsi="Times New Roman" w:cs="Times New Roman"/>
          <w:sz w:val="24"/>
        </w:rPr>
        <w:t>szummatív</w:t>
      </w:r>
      <w:proofErr w:type="spellEnd"/>
      <w:r w:rsidRPr="007379E8">
        <w:rPr>
          <w:rFonts w:ascii="Times New Roman" w:hAnsi="Times New Roman" w:cs="Times New Roman"/>
          <w:sz w:val="24"/>
        </w:rPr>
        <w:t xml:space="preserve"> méréseket.</w:t>
      </w:r>
    </w:p>
    <w:p w:rsidR="00B32FBA" w:rsidRPr="007379E8" w:rsidRDefault="00B32FBA" w:rsidP="00B32FBA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bookmarkStart w:id="15" w:name="bookmark14"/>
      <w:bookmarkStart w:id="16" w:name="_Toc146282789"/>
      <w:r w:rsidRPr="007379E8">
        <w:rPr>
          <w:rFonts w:asciiTheme="majorHAnsi" w:eastAsiaTheme="majorEastAsia" w:hAnsiTheme="majorHAnsi" w:cstheme="majorBidi"/>
          <w:sz w:val="24"/>
          <w:szCs w:val="24"/>
        </w:rPr>
        <w:lastRenderedPageBreak/>
        <w:t>4.5.Nevelő-oktató munkánk pedagógiai eszközei</w:t>
      </w:r>
      <w:bookmarkEnd w:id="15"/>
      <w:bookmarkEnd w:id="16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pedagógiai eszközök megválasztásában kitüntetett szempontok: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minden gyermek számára, az életkori jellemzők figyelembe vételével, képes-sóginek, érdeklődésének, valamint távolabbi céljainak megfelelő programokat, tevékenységi formákat biztosítani;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személyes példamutatással neveljük növendékeinket </w:t>
      </w:r>
      <w:proofErr w:type="gramStart"/>
      <w:r w:rsidRPr="007379E8">
        <w:rPr>
          <w:rFonts w:ascii="Times New Roman" w:hAnsi="Times New Roman" w:cs="Times New Roman"/>
          <w:sz w:val="24"/>
        </w:rPr>
        <w:t>toleranciára</w:t>
      </w:r>
      <w:proofErr w:type="gramEnd"/>
      <w:r w:rsidRPr="007379E8">
        <w:rPr>
          <w:rFonts w:ascii="Times New Roman" w:hAnsi="Times New Roman" w:cs="Times New Roman"/>
          <w:sz w:val="24"/>
        </w:rPr>
        <w:t>, a másság elfogadására, empátiára, az emberi jogok tiszteletben tartására.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Intézménytípusunkban, az alábbi csoportosításban az alábbi nevelési módszereket, eszközöket alkalmazzuk:</w:t>
      </w:r>
    </w:p>
    <w:p w:rsidR="00B32FBA" w:rsidRPr="007379E8" w:rsidRDefault="00B32FBA" w:rsidP="00B32FB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meggyőzés, a felvilágosítás és a tudatosítás módszerei;</w:t>
      </w:r>
    </w:p>
    <w:p w:rsidR="00B32FBA" w:rsidRPr="007379E8" w:rsidRDefault="00B32FBA" w:rsidP="00B32FB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tevékenység megszervezésének módjai: megbízás, ellenőrzés</w:t>
      </w:r>
      <w:r w:rsidRPr="007379E8">
        <w:rPr>
          <w:rFonts w:ascii="Times New Roman" w:hAnsi="Times New Roman" w:cs="Times New Roman"/>
          <w:sz w:val="24"/>
        </w:rPr>
        <w:softHyphen/>
        <w:t>értékelés, játékos módszerek, gyakorlás;</w:t>
      </w:r>
    </w:p>
    <w:p w:rsidR="00B32FBA" w:rsidRPr="007379E8" w:rsidRDefault="00B32FBA" w:rsidP="00B32FB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magatartásra ható módszerek:</w:t>
      </w:r>
    </w:p>
    <w:p w:rsidR="00B32FBA" w:rsidRPr="007379E8" w:rsidRDefault="00B32FBA" w:rsidP="00B32FB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ösztönző módszerek: helyeslés, bíztatás, elismerés, dicséret, oklevél, osztályozás, jutalmazás</w:t>
      </w:r>
    </w:p>
    <w:p w:rsidR="00B32FBA" w:rsidRPr="007379E8" w:rsidRDefault="00B32FBA" w:rsidP="00B32FB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kényszerítő módszerek: felszólítás, kizárás az iskolából</w:t>
      </w:r>
    </w:p>
    <w:p w:rsidR="00B32FBA" w:rsidRPr="007379E8" w:rsidRDefault="00B32FBA" w:rsidP="00B32FB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gátlást kiváltó módszerek, melyek a nevelés sikerét veszélyeztető körülmények kizárását célozzák: ellenőrzés, figyelmeztetés, elmarasztalás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nevelési módszerek különböző formái, változatai közül az alábbiakat alkalmazzuk leginkább:</w:t>
      </w:r>
    </w:p>
    <w:p w:rsidR="00B32FBA" w:rsidRPr="007379E8" w:rsidRDefault="00B32FBA" w:rsidP="00B32FB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nyelvi (verbális) eszközök: beszéd, beszélgetés, mely lehet: szabad vagy irányított, spontán vagy tervezett, egyéni vagy csoportos;</w:t>
      </w:r>
    </w:p>
    <w:p w:rsidR="00B32FBA" w:rsidRPr="007379E8" w:rsidRDefault="00B32FBA" w:rsidP="00B32FB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nem nyelvi (non verbális) eszközök: mimika, szemmozgás, tekintet, test-helyzet, mozdulatok;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bookmarkStart w:id="17" w:name="bookmark15"/>
      <w:bookmarkStart w:id="18" w:name="_Toc146282790"/>
      <w:r w:rsidRPr="007379E8">
        <w:rPr>
          <w:rFonts w:asciiTheme="majorHAnsi" w:eastAsiaTheme="majorEastAsia" w:hAnsiTheme="majorHAnsi" w:cstheme="majorBidi"/>
          <w:sz w:val="24"/>
          <w:szCs w:val="24"/>
        </w:rPr>
        <w:t>4.6. A személyiség fejlesztéssel kapcsolatos feladatok</w:t>
      </w:r>
      <w:bookmarkEnd w:id="17"/>
      <w:bookmarkEnd w:id="18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személyiséget a biológiai tényezők (öröklés) és a környezeti, nevelési hatások - egymással szoros kölcsönhatásban - együttesen határozzák meg. A környezeti hatások befolyásolják, hogy az adottságból mi, mikor és miképpen valósul meg. Ezen tényezők között a legjelentősebb a nevelés-oktatás személyiségformáló hatása.</w:t>
      </w:r>
    </w:p>
    <w:p w:rsidR="00B32FBA" w:rsidRPr="007379E8" w:rsidRDefault="00B32FBA" w:rsidP="00B32FBA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 teljes emberré válást (az értelmi és érzelmi nevelés közötti összhangot), a közösségformálást, a szociokulturális hátrányok csökkentését, a kulcskompetenciák </w:t>
      </w:r>
      <w:r w:rsidRPr="007379E8">
        <w:rPr>
          <w:rFonts w:ascii="Times New Roman" w:hAnsi="Times New Roman" w:cs="Times New Roman"/>
          <w:sz w:val="24"/>
        </w:rPr>
        <w:lastRenderedPageBreak/>
        <w:t xml:space="preserve">fejlesztését, a világ </w:t>
      </w:r>
      <w:proofErr w:type="gramStart"/>
      <w:r w:rsidRPr="007379E8">
        <w:rPr>
          <w:rFonts w:ascii="Times New Roman" w:hAnsi="Times New Roman" w:cs="Times New Roman"/>
          <w:sz w:val="24"/>
        </w:rPr>
        <w:t>komplex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befogadását, az önkifejezést és örömet jelentő alkotás lehetőségét, a tehetséggondozást segítjük elő. </w:t>
      </w:r>
    </w:p>
    <w:p w:rsidR="00B32FBA" w:rsidRPr="007379E8" w:rsidRDefault="00B32FBA" w:rsidP="00B32FBA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 különböző művészeti területekkel összefüggő gyakorlati tevékenységeink, kreatív feladatok által az ismeretek élményszerűvé, a tanulóink sajátjaivá válnak, segítik a mélyebb megismerést, és fejlesztik a kreativitást. A művészetekkel való foglalkozás hozzájárul az észlelés érzékenységének, a kifejezés árnyaltságának fejlesztéséhez. </w:t>
      </w:r>
    </w:p>
    <w:p w:rsidR="00B32FBA" w:rsidRPr="007379E8" w:rsidRDefault="00B32FBA" w:rsidP="00B32FB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 művészeti tevékenység magában hordozza a személyiségformálás specifikus lehetőségét. A művészeti neveléssel biztosítjuk a tanulás személyes tapasztalati módját. A tanulóink élményszerű tapasztalatokon keresztül ismerhetik meg a művészeti stílusok és irányzatok sokszínűségét, valamint azokat a kifejezési formákat, amelyek a zeneművészetben, képző– és iparművészetben, valamint a színművészet- és bábművészetben ötvöződnek. </w:t>
      </w:r>
    </w:p>
    <w:p w:rsidR="00B32FBA" w:rsidRPr="007379E8" w:rsidRDefault="00B32FBA" w:rsidP="00B32FB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Feltárjuk a művészet megörökítő, átörökítő szerepét, megértetjük, hogy az alkotás az egyik legértékesebb emberi alapképesség. </w:t>
      </w:r>
    </w:p>
    <w:p w:rsidR="00B32FBA" w:rsidRPr="007379E8" w:rsidRDefault="00B32FBA" w:rsidP="00B32FB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Megalapozzuk a tanuló esztétikai szemléletét, kommunikációs képességét, az alkotómunka iránti igényét. A rendszeresen átélt pozitív élmények alakítják ki azokat az emberi tulajdonságokat, magatartási szokásokat, melyek a művészetek területén az eredményesség összetevői. </w:t>
      </w:r>
    </w:p>
    <w:p w:rsidR="00B32FBA" w:rsidRPr="007379E8" w:rsidRDefault="00B32FBA" w:rsidP="00B32FB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Az alkotó típusú tevékenységek megismertetése során, az akarati, az alkotó–alakító cselekvőképességük fejlődik. </w:t>
      </w:r>
    </w:p>
    <w:p w:rsidR="00B32FBA" w:rsidRPr="007379E8" w:rsidRDefault="00B32FBA" w:rsidP="00B32FB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 nemzeti, etnikai kisebbséghez tartozót segíti abban, hogy megtalálja, megőrizze és fejlessze identitását, vállalja önmagát, megmutassa a kisebbség értékeit, erősítse a közösséghez való kötődését. 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személyiségfejlesztéssel kapcsolatos iskolai feladatok négy területre bonthatók:</w:t>
      </w:r>
    </w:p>
    <w:p w:rsidR="00B32FBA" w:rsidRPr="007379E8" w:rsidRDefault="00B32FBA" w:rsidP="00B32FB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az értelem kiművelésére (kognitív </w:t>
      </w:r>
      <w:proofErr w:type="gramStart"/>
      <w:r w:rsidRPr="007379E8">
        <w:rPr>
          <w:rFonts w:ascii="Times New Roman" w:hAnsi="Times New Roman" w:cs="Times New Roman"/>
          <w:sz w:val="24"/>
        </w:rPr>
        <w:t>kompetencia</w:t>
      </w:r>
      <w:proofErr w:type="gramEnd"/>
      <w:r w:rsidRPr="007379E8">
        <w:rPr>
          <w:rFonts w:ascii="Times New Roman" w:hAnsi="Times New Roman" w:cs="Times New Roman"/>
          <w:sz w:val="24"/>
        </w:rPr>
        <w:t>)</w:t>
      </w:r>
    </w:p>
    <w:p w:rsidR="00B32FBA" w:rsidRPr="007379E8" w:rsidRDefault="00B32FBA" w:rsidP="00B32FB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segítő életmódra nevelésre (szociális </w:t>
      </w:r>
      <w:proofErr w:type="gramStart"/>
      <w:r w:rsidRPr="007379E8">
        <w:rPr>
          <w:rFonts w:ascii="Times New Roman" w:hAnsi="Times New Roman" w:cs="Times New Roman"/>
          <w:sz w:val="24"/>
        </w:rPr>
        <w:t>kompetencia</w:t>
      </w:r>
      <w:proofErr w:type="gramEnd"/>
      <w:r w:rsidRPr="007379E8">
        <w:rPr>
          <w:rFonts w:ascii="Times New Roman" w:hAnsi="Times New Roman" w:cs="Times New Roman"/>
          <w:sz w:val="24"/>
        </w:rPr>
        <w:t>)</w:t>
      </w:r>
    </w:p>
    <w:p w:rsidR="00B32FBA" w:rsidRPr="007379E8" w:rsidRDefault="00B32FBA" w:rsidP="00B32FB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egészséges és kulturált életmódra nevelésre (személyes </w:t>
      </w:r>
      <w:proofErr w:type="gramStart"/>
      <w:r w:rsidRPr="007379E8">
        <w:rPr>
          <w:rFonts w:ascii="Times New Roman" w:hAnsi="Times New Roman" w:cs="Times New Roman"/>
          <w:sz w:val="24"/>
        </w:rPr>
        <w:t>kompetencia</w:t>
      </w:r>
      <w:proofErr w:type="gramEnd"/>
      <w:r w:rsidRPr="007379E8">
        <w:rPr>
          <w:rFonts w:ascii="Times New Roman" w:hAnsi="Times New Roman" w:cs="Times New Roman"/>
          <w:sz w:val="24"/>
        </w:rPr>
        <w:t>)</w:t>
      </w:r>
    </w:p>
    <w:p w:rsidR="00B32FBA" w:rsidRPr="007379E8" w:rsidRDefault="00B32FBA" w:rsidP="00B32FB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szakmai képzés alapozására (</w:t>
      </w:r>
      <w:proofErr w:type="gramStart"/>
      <w:r w:rsidRPr="007379E8">
        <w:rPr>
          <w:rFonts w:ascii="Times New Roman" w:hAnsi="Times New Roman" w:cs="Times New Roman"/>
          <w:sz w:val="24"/>
        </w:rPr>
        <w:t>speciális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kompetencia)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Az alapfokú művészetoktatás </w:t>
      </w:r>
      <w:proofErr w:type="gramStart"/>
      <w:r w:rsidRPr="007379E8">
        <w:rPr>
          <w:rFonts w:ascii="Times New Roman" w:hAnsi="Times New Roman" w:cs="Times New Roman"/>
          <w:sz w:val="24"/>
        </w:rPr>
        <w:t>ezen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területek gondozására nem azonos súllyal biztosít lehetőséget. Képzési rendszerünkben az első és a negyedik terület kap nagyobb hangsúlyt.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lastRenderedPageBreak/>
        <w:t xml:space="preserve">A személyiségfejlesztéssel kapcsolatos iskolai feladatok rendszerét a pedagógiai alapelvekből, célokból, feladatokból, eljárásokból és eszközökből vezetjük le. 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Rendszerbe foglalva az alábbiak kiemelését tartjuk fontosnak: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19" w:name="bookmark16"/>
      <w:bookmarkStart w:id="20" w:name="_Toc146282791"/>
      <w:r w:rsidRPr="007379E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5.A </w:t>
      </w:r>
      <w:bookmarkEnd w:id="19"/>
      <w:r w:rsidRPr="007379E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tehetség, a képességek kibontakoztatását segítő tevékenységek</w:t>
      </w:r>
      <w:bookmarkEnd w:id="20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Intézménytípusunk alapvető </w:t>
      </w:r>
      <w:proofErr w:type="gramStart"/>
      <w:r w:rsidRPr="007379E8">
        <w:rPr>
          <w:rFonts w:ascii="Times New Roman" w:hAnsi="Times New Roman" w:cs="Times New Roman"/>
          <w:sz w:val="24"/>
        </w:rPr>
        <w:t>funkciója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: a tehetségek gondozása, veleszületett vagy szerzett képességeik továbbfejlesztése, megtalálni számukra azt az „utat”, ^melyen elmélyülten és eredményesen törhetnek előre és az </w:t>
      </w:r>
      <w:proofErr w:type="spellStart"/>
      <w:r w:rsidRPr="007379E8">
        <w:rPr>
          <w:rFonts w:ascii="Times New Roman" w:hAnsi="Times New Roman" w:cs="Times New Roman"/>
          <w:sz w:val="24"/>
        </w:rPr>
        <w:t>átlagosat</w:t>
      </w:r>
      <w:proofErr w:type="spellEnd"/>
      <w:r w:rsidRPr="007379E8">
        <w:rPr>
          <w:rFonts w:ascii="Times New Roman" w:hAnsi="Times New Roman" w:cs="Times New Roman"/>
          <w:sz w:val="24"/>
        </w:rPr>
        <w:t xml:space="preserve"> túlhaladó teljesítményekre képesek. A tehetséges tanulók mind a képességek, mind a viselkedés, a magatartás terén eltérnek az átlagtól.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tehetséges gyerekek nem egyformák. Legfontosabb személyiségjegyük az eredetiség. A kreatív gyermekekre általában magas fokú tudásvágy, kíváncsiság, belső teljesítménykényszer, nagyfokú autonómia, önbizalom, szabad kommunikációra törekvés, csökkentett mértékű alkalmazkodás, az elnyomás és a korlátozás elleni védekezés, a szociális korlátok áthágása jellemző.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 tehetséggondozásban </w:t>
      </w:r>
      <w:r w:rsidRPr="007379E8">
        <w:rPr>
          <w:rFonts w:ascii="Times New Roman" w:hAnsi="Times New Roman" w:cs="Times New Roman"/>
          <w:b/>
          <w:bCs/>
          <w:sz w:val="24"/>
        </w:rPr>
        <w:t xml:space="preserve">nincs egy igazi út, </w:t>
      </w:r>
      <w:r w:rsidRPr="007379E8">
        <w:rPr>
          <w:rFonts w:ascii="Times New Roman" w:hAnsi="Times New Roman" w:cs="Times New Roman"/>
          <w:sz w:val="24"/>
        </w:rPr>
        <w:t xml:space="preserve">amely minden gyermek számára járható. Az, hogy milyen programokkal és módszerekkel lehet egy-egy tehetséges gyerekkel vagy csoporttal foglalkozni csak bizonyos </w:t>
      </w:r>
      <w:proofErr w:type="gramStart"/>
      <w:r w:rsidRPr="007379E8">
        <w:rPr>
          <w:rFonts w:ascii="Times New Roman" w:hAnsi="Times New Roman" w:cs="Times New Roman"/>
          <w:sz w:val="24"/>
        </w:rPr>
        <w:t>információk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birtokában tervezni.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Ezek: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érintett gyerek, gyerekek kora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milyen szinten állnak, mit tudnak?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milyen motivációk </w:t>
      </w:r>
      <w:proofErr w:type="gramStart"/>
      <w:r w:rsidRPr="007379E8">
        <w:rPr>
          <w:rFonts w:ascii="Times New Roman" w:hAnsi="Times New Roman" w:cs="Times New Roman"/>
          <w:sz w:val="24"/>
        </w:rPr>
        <w:t>inspirálják</w:t>
      </w:r>
      <w:proofErr w:type="gramEnd"/>
      <w:r w:rsidRPr="007379E8">
        <w:rPr>
          <w:rFonts w:ascii="Times New Roman" w:hAnsi="Times New Roman" w:cs="Times New Roman"/>
          <w:sz w:val="24"/>
        </w:rPr>
        <w:t>, milyen a feladat iránti elkötelezettségük?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mit tud a pedagógus szakmailag nyújtani?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mennyiben lehet számítani a családi háttér támogatására?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milyen feltételrendszer mellett dolgozik a pedagógus?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mennyi időt és energiát tud és akar befektetni ebbe a munkába a pedagógus?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milyen elismerés és kik részéről várható a nevelő </w:t>
      </w:r>
      <w:proofErr w:type="gramStart"/>
      <w:r w:rsidRPr="007379E8">
        <w:rPr>
          <w:rFonts w:ascii="Times New Roman" w:hAnsi="Times New Roman" w:cs="Times New Roman"/>
          <w:sz w:val="24"/>
        </w:rPr>
        <w:t>extra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teljesítményéért?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Mindezek tisztázása után a </w:t>
      </w:r>
      <w:proofErr w:type="gramStart"/>
      <w:r w:rsidRPr="007379E8">
        <w:rPr>
          <w:rFonts w:ascii="Times New Roman" w:hAnsi="Times New Roman" w:cs="Times New Roman"/>
          <w:sz w:val="24"/>
        </w:rPr>
        <w:t>növendék(</w:t>
      </w:r>
      <w:proofErr w:type="spellStart"/>
      <w:proofErr w:type="gramEnd"/>
      <w:r w:rsidRPr="007379E8">
        <w:rPr>
          <w:rFonts w:ascii="Times New Roman" w:hAnsi="Times New Roman" w:cs="Times New Roman"/>
          <w:sz w:val="24"/>
        </w:rPr>
        <w:t>ek</w:t>
      </w:r>
      <w:proofErr w:type="spellEnd"/>
      <w:r w:rsidRPr="007379E8">
        <w:rPr>
          <w:rFonts w:ascii="Times New Roman" w:hAnsi="Times New Roman" w:cs="Times New Roman"/>
          <w:sz w:val="24"/>
        </w:rPr>
        <w:t>), szülők bevonásával a lehetséges módszereket közösen megválaszthatjuk. Ezek:</w:t>
      </w:r>
    </w:p>
    <w:p w:rsidR="00B32FBA" w:rsidRPr="007379E8" w:rsidRDefault="00B32FBA" w:rsidP="00B32FB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b/>
          <w:bCs/>
          <w:sz w:val="24"/>
        </w:rPr>
        <w:t xml:space="preserve">Évugratás, vagy léptetés: </w:t>
      </w:r>
      <w:r w:rsidRPr="007379E8">
        <w:rPr>
          <w:rFonts w:ascii="Times New Roman" w:hAnsi="Times New Roman" w:cs="Times New Roman"/>
          <w:sz w:val="24"/>
        </w:rPr>
        <w:t>amikor egy tanévben esetleg 2 év anyagát is minden nehézség nélkül képes elsajátítani a gyermek.</w:t>
      </w:r>
    </w:p>
    <w:p w:rsidR="00B32FBA" w:rsidRPr="007379E8" w:rsidRDefault="00B32FBA" w:rsidP="00B32FB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b/>
          <w:bCs/>
          <w:sz w:val="24"/>
        </w:rPr>
        <w:lastRenderedPageBreak/>
        <w:t xml:space="preserve">Gazdagítás, dúsítás: </w:t>
      </w:r>
      <w:r w:rsidRPr="007379E8">
        <w:rPr>
          <w:rFonts w:ascii="Times New Roman" w:hAnsi="Times New Roman" w:cs="Times New Roman"/>
          <w:sz w:val="24"/>
        </w:rPr>
        <w:t>hogy a tanévi anyagot az idő 2/3-a alatt sikerül feldolgozni és a fennmaradó 1/3-nyi időben a növendékek egyéni fejlesztő programokkal dolgoznak.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művészi képességek (rajz, zene, stb.) rendszerint korán megmutatkoznak, de a motivációs akarati tényezőktől, a környezet serkentő-gátló hatásától is függ, hogy lesz-e belőlük művészi tehetség.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 tehetségek megmutatkozásának, bizonyításának, a tehetség mértékének megállapítására alkalmas </w:t>
      </w:r>
      <w:r w:rsidRPr="007379E8">
        <w:rPr>
          <w:rFonts w:ascii="Times New Roman" w:hAnsi="Times New Roman" w:cs="Times New Roman"/>
          <w:b/>
          <w:bCs/>
          <w:sz w:val="24"/>
        </w:rPr>
        <w:t xml:space="preserve">tevékenységi formák </w:t>
      </w:r>
      <w:r w:rsidRPr="007379E8">
        <w:rPr>
          <w:rFonts w:ascii="Times New Roman" w:hAnsi="Times New Roman" w:cs="Times New Roman"/>
          <w:sz w:val="24"/>
        </w:rPr>
        <w:t>az alábbiak: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Zenei tagozatokon: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munkaközösségi szinten történő bemutatkozás, a növendék haladásának ezúton való figyelemmel kísérése;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vizsgaelőadások: tanszaki tanárok előtt;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növendékhangversenyek: szülők, tantestület, kortársaik előtt;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rendszeres külső rendezvényeken (hangverseny, egyéb műsoros esten) való részvétel;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meghívott vendégtanárok előtti bemutatkozás;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szakmai találkozásokon való megmutatkozás;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zenei táborokban való részvétel;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versenyeken való rendszeres szereplés: házi, országos, nemzetközi;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tanévzáró ünnepségen történő fellépés.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Egyéb művészeti tanszakokon: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pályázatokon való részvétel (nemzetközi, hazai, alapítványi, Rákóczi Napok) faragás, kerámia, rajz, festészet, tűzzománc; színjátszás, báb, stb.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versenyek: házi, országos (rajz, festészet);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helyi tárlatokon való bemutatkozás (festészet, rajz, tűzzománc, faragás, kerámia);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szaktáborokon való részvétel (faragás).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 tehetségek oktatása nem pusztán a tantervi keretek közé szorított </w:t>
      </w:r>
      <w:proofErr w:type="gramStart"/>
      <w:r w:rsidRPr="007379E8">
        <w:rPr>
          <w:rFonts w:ascii="Times New Roman" w:hAnsi="Times New Roman" w:cs="Times New Roman"/>
          <w:sz w:val="24"/>
        </w:rPr>
        <w:t>információ</w:t>
      </w:r>
      <w:proofErr w:type="gramEnd"/>
      <w:r w:rsidRPr="007379E8">
        <w:rPr>
          <w:rFonts w:ascii="Times New Roman" w:hAnsi="Times New Roman" w:cs="Times New Roman"/>
          <w:sz w:val="24"/>
        </w:rPr>
        <w:t>-közvetítésből áll, sokkal inkább olyan folyamatként kell felfogni, amely állandó tökéletesítésre ösztönöz az egyén saját képességeit, készségeit illetően.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tehetséggondozás feltételei: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tehetségek kutatása, felismerése;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megfelelő tárgyi-technikai feltételek biztosítása;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napi kapcsolattartás az azonos növendéket oktatók-nevelők között;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lastRenderedPageBreak/>
        <w:t>olyan oktatási légkör biztosítása, amely leküzdi a kreativitással szembeni akadályokat (pl.: az elmagányosodás érzését, kortársak megvetését, hibáktól való szorongás érzését, stb.);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tehetséges pedagógusok, melyek nélkül eredményesen nem lehet tehetségeket nevelni-oktatni.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 tanári munka </w:t>
      </w:r>
      <w:proofErr w:type="gramStart"/>
      <w:r w:rsidRPr="007379E8">
        <w:rPr>
          <w:rFonts w:ascii="Times New Roman" w:hAnsi="Times New Roman" w:cs="Times New Roman"/>
          <w:sz w:val="24"/>
        </w:rPr>
        <w:t>professzionális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szakma. Azt a pluszt, amitől sokan alkotó művészetnek is tekintik - a pedagógus személyisége adja hozzá. Felelőssége abban áll, hogy a reá bízott minden ember egyedi és megismételhetetlen. Ezért az e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„szakmát művelők személyisége és erkölcsi arculata oly mértékig feltétele a sikeres pályafutásnak, mint a szaktudásuk".</w:t>
      </w:r>
    </w:p>
    <w:p w:rsidR="00B32FBA" w:rsidRPr="007379E8" w:rsidRDefault="00B32FBA" w:rsidP="00B32FBA">
      <w:pPr>
        <w:numPr>
          <w:ilvl w:val="0"/>
          <w:numId w:val="2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21" w:name="bookmark17"/>
      <w:bookmarkStart w:id="22" w:name="_Toc146282792"/>
      <w:r w:rsidRPr="007379E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A </w:t>
      </w:r>
      <w:bookmarkEnd w:id="21"/>
      <w:r w:rsidRPr="007379E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képzés rendje</w:t>
      </w:r>
      <w:bookmarkEnd w:id="22"/>
    </w:p>
    <w:p w:rsidR="00B32FBA" w:rsidRPr="007379E8" w:rsidRDefault="00B32FBA" w:rsidP="00B32FBA">
      <w:pPr>
        <w:numPr>
          <w:ilvl w:val="1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bookmarkStart w:id="23" w:name="bookmark18"/>
      <w:r w:rsidRPr="007379E8">
        <w:rPr>
          <w:rFonts w:ascii="Times New Roman" w:hAnsi="Times New Roman" w:cs="Times New Roman"/>
          <w:b/>
          <w:bCs/>
          <w:sz w:val="24"/>
        </w:rPr>
        <w:t>Beiskolázás</w:t>
      </w:r>
      <w:bookmarkEnd w:id="23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Korhatára: 6. évet betöltött, 22 </w:t>
      </w:r>
      <w:r w:rsidRPr="007379E8">
        <w:rPr>
          <w:rFonts w:ascii="Times New Roman" w:hAnsi="Times New Roman" w:cs="Times New Roman"/>
          <w:b/>
          <w:bCs/>
          <w:sz w:val="24"/>
        </w:rPr>
        <w:t xml:space="preserve">évet </w:t>
      </w:r>
      <w:r w:rsidRPr="007379E8">
        <w:rPr>
          <w:rFonts w:ascii="Times New Roman" w:hAnsi="Times New Roman" w:cs="Times New Roman"/>
          <w:sz w:val="24"/>
        </w:rPr>
        <w:t xml:space="preserve">be </w:t>
      </w:r>
      <w:r w:rsidRPr="007379E8">
        <w:rPr>
          <w:rFonts w:ascii="Times New Roman" w:hAnsi="Times New Roman" w:cs="Times New Roman"/>
          <w:b/>
          <w:bCs/>
          <w:sz w:val="24"/>
        </w:rPr>
        <w:t xml:space="preserve">nem </w:t>
      </w:r>
      <w:r w:rsidRPr="007379E8">
        <w:rPr>
          <w:rFonts w:ascii="Times New Roman" w:hAnsi="Times New Roman" w:cs="Times New Roman"/>
          <w:sz w:val="24"/>
        </w:rPr>
        <w:t>töltött tanuló</w:t>
      </w:r>
    </w:p>
    <w:p w:rsidR="00B32FBA" w:rsidRPr="007379E8" w:rsidRDefault="00B32FBA" w:rsidP="00B32FBA">
      <w:pPr>
        <w:numPr>
          <w:ilvl w:val="1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bookmarkStart w:id="24" w:name="bookmark19"/>
      <w:r w:rsidRPr="007379E8">
        <w:rPr>
          <w:rFonts w:ascii="Times New Roman" w:hAnsi="Times New Roman" w:cs="Times New Roman"/>
          <w:b/>
          <w:bCs/>
          <w:sz w:val="24"/>
        </w:rPr>
        <w:t>Képzési idő:</w:t>
      </w:r>
      <w:bookmarkEnd w:id="24"/>
    </w:p>
    <w:p w:rsidR="00B32FBA" w:rsidRPr="007379E8" w:rsidRDefault="00B32FBA" w:rsidP="00B32FB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év (</w:t>
      </w:r>
      <w:proofErr w:type="gramStart"/>
      <w:r w:rsidRPr="007379E8">
        <w:rPr>
          <w:rFonts w:ascii="Times New Roman" w:hAnsi="Times New Roman" w:cs="Times New Roman"/>
          <w:sz w:val="24"/>
        </w:rPr>
        <w:t>maximálisan</w:t>
      </w:r>
      <w:proofErr w:type="gramEnd"/>
      <w:r w:rsidRPr="007379E8">
        <w:rPr>
          <w:rFonts w:ascii="Times New Roman" w:hAnsi="Times New Roman" w:cs="Times New Roman"/>
          <w:sz w:val="24"/>
        </w:rPr>
        <w:t>)</w:t>
      </w:r>
    </w:p>
    <w:p w:rsidR="00B32FBA" w:rsidRPr="007379E8" w:rsidRDefault="00B32FBA" w:rsidP="00B32FBA">
      <w:pPr>
        <w:numPr>
          <w:ilvl w:val="1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bookmarkStart w:id="25" w:name="bookmark20"/>
      <w:r w:rsidRPr="007379E8">
        <w:rPr>
          <w:rFonts w:ascii="Times New Roman" w:hAnsi="Times New Roman" w:cs="Times New Roman"/>
          <w:b/>
          <w:bCs/>
          <w:sz w:val="24"/>
        </w:rPr>
        <w:t>A képzés szakaszai (</w:t>
      </w:r>
      <w:bookmarkEnd w:id="25"/>
      <w:r w:rsidRPr="007379E8">
        <w:rPr>
          <w:rFonts w:ascii="Times New Roman" w:hAnsi="Times New Roman" w:cs="Times New Roman"/>
          <w:b/>
          <w:bCs/>
          <w:sz w:val="24"/>
        </w:rPr>
        <w:t>tagolódása)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bookmarkStart w:id="26" w:name="bookmark21"/>
      <w:proofErr w:type="gramStart"/>
      <w:r w:rsidRPr="007379E8">
        <w:rPr>
          <w:rFonts w:ascii="Times New Roman" w:hAnsi="Times New Roman" w:cs="Times New Roman"/>
          <w:b/>
          <w:bCs/>
          <w:sz w:val="24"/>
        </w:rPr>
        <w:t>előképző</w:t>
      </w:r>
      <w:proofErr w:type="gramEnd"/>
      <w:r w:rsidRPr="007379E8">
        <w:rPr>
          <w:rFonts w:ascii="Times New Roman" w:hAnsi="Times New Roman" w:cs="Times New Roman"/>
          <w:b/>
          <w:bCs/>
          <w:sz w:val="24"/>
        </w:rPr>
        <w:t>: 2 év alapfok: 6 év</w:t>
      </w:r>
      <w:bookmarkEnd w:id="26"/>
    </w:p>
    <w:p w:rsidR="00B32FBA" w:rsidRPr="007379E8" w:rsidRDefault="00B32FBA" w:rsidP="00B32FBA">
      <w:pPr>
        <w:numPr>
          <w:ilvl w:val="1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bookmarkStart w:id="27" w:name="bookmark22"/>
      <w:r w:rsidRPr="007379E8">
        <w:rPr>
          <w:rFonts w:ascii="Times New Roman" w:hAnsi="Times New Roman" w:cs="Times New Roman"/>
          <w:b/>
          <w:bCs/>
          <w:sz w:val="24"/>
        </w:rPr>
        <w:t>Tanszakok</w:t>
      </w:r>
      <w:bookmarkEnd w:id="27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7379E8">
        <w:rPr>
          <w:rFonts w:ascii="Times New Roman" w:hAnsi="Times New Roman" w:cs="Times New Roman"/>
          <w:i/>
          <w:iCs/>
          <w:sz w:val="24"/>
        </w:rPr>
        <w:t xml:space="preserve">Zenei működő tanszakok: </w:t>
      </w:r>
      <w:r w:rsidRPr="007379E8">
        <w:rPr>
          <w:rFonts w:ascii="Times New Roman" w:hAnsi="Times New Roman" w:cs="Times New Roman"/>
          <w:b/>
          <w:i/>
          <w:iCs/>
          <w:sz w:val="24"/>
        </w:rPr>
        <w:t>Billentyűs (</w:t>
      </w:r>
      <w:r w:rsidRPr="007379E8">
        <w:rPr>
          <w:rFonts w:ascii="Times New Roman" w:hAnsi="Times New Roman" w:cs="Times New Roman"/>
          <w:b/>
          <w:sz w:val="24"/>
        </w:rPr>
        <w:t xml:space="preserve">zongora), Fafúvós (furulya) 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7379E8">
        <w:rPr>
          <w:rFonts w:ascii="Times New Roman" w:hAnsi="Times New Roman" w:cs="Times New Roman"/>
          <w:bCs/>
          <w:i/>
          <w:sz w:val="24"/>
        </w:rPr>
        <w:t>Egyéb működő művészeti tanszakok: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b/>
          <w:bCs/>
          <w:sz w:val="24"/>
        </w:rPr>
        <w:t>Képző - és iparművészeti ág: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</w:rPr>
      </w:pPr>
      <w:r w:rsidRPr="007379E8">
        <w:rPr>
          <w:rFonts w:ascii="Times New Roman" w:hAnsi="Times New Roman" w:cs="Times New Roman"/>
          <w:i/>
          <w:iCs/>
          <w:sz w:val="24"/>
        </w:rPr>
        <w:t>Grafika és festészet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</w:rPr>
      </w:pP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</w:rPr>
      </w:pPr>
      <w:r w:rsidRPr="007379E8">
        <w:rPr>
          <w:rFonts w:ascii="Times New Roman" w:hAnsi="Times New Roman" w:cs="Times New Roman"/>
          <w:b/>
          <w:i/>
          <w:iCs/>
          <w:sz w:val="24"/>
        </w:rPr>
        <w:t>Szín-és bábművészet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7379E8">
        <w:rPr>
          <w:rFonts w:ascii="Times New Roman" w:hAnsi="Times New Roman" w:cs="Times New Roman"/>
          <w:sz w:val="24"/>
        </w:rPr>
        <w:t>színjáték</w:t>
      </w:r>
      <w:proofErr w:type="gramEnd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7379E8">
        <w:rPr>
          <w:rFonts w:ascii="Times New Roman" w:hAnsi="Times New Roman" w:cs="Times New Roman"/>
          <w:b/>
          <w:sz w:val="24"/>
        </w:rPr>
        <w:t>Táncművészet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7379E8">
        <w:rPr>
          <w:rFonts w:ascii="Times New Roman" w:hAnsi="Times New Roman" w:cs="Times New Roman"/>
          <w:sz w:val="24"/>
        </w:rPr>
        <w:t>néptánc</w:t>
      </w:r>
      <w:proofErr w:type="gramEnd"/>
    </w:p>
    <w:p w:rsidR="00B32FBA" w:rsidRPr="007379E8" w:rsidRDefault="00B32FBA" w:rsidP="00B32FBA">
      <w:pPr>
        <w:numPr>
          <w:ilvl w:val="1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bookmarkStart w:id="28" w:name="bookmark23"/>
      <w:r w:rsidRPr="007379E8">
        <w:rPr>
          <w:rFonts w:ascii="Times New Roman" w:hAnsi="Times New Roman" w:cs="Times New Roman"/>
          <w:b/>
          <w:bCs/>
          <w:sz w:val="24"/>
        </w:rPr>
        <w:t>A képzés formái</w:t>
      </w:r>
      <w:bookmarkEnd w:id="28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Zenei tanszakokon: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hangszeres képzésnél egyéni oktatás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szolfézs és kötelező tárgyak esetén csoportos oktatás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Egyéb művészeti tanszakokon: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lastRenderedPageBreak/>
        <w:t>valamennyi tanszakon csoportos oktatás</w:t>
      </w:r>
    </w:p>
    <w:p w:rsidR="00B32FBA" w:rsidRPr="007379E8" w:rsidRDefault="00B32FBA" w:rsidP="00B32FBA">
      <w:pPr>
        <w:numPr>
          <w:ilvl w:val="1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bookmarkStart w:id="29" w:name="bookmark24"/>
      <w:r w:rsidRPr="007379E8">
        <w:rPr>
          <w:rFonts w:ascii="Times New Roman" w:hAnsi="Times New Roman" w:cs="Times New Roman"/>
          <w:b/>
          <w:bCs/>
          <w:sz w:val="24"/>
        </w:rPr>
        <w:t>A csoportalakítás szempontjai</w:t>
      </w:r>
      <w:bookmarkEnd w:id="29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Zenei tanszakokon: általában azonos évfolyamú növendékek alkotnak csoportot. Csoporthatár (törvényi)</w:t>
      </w:r>
      <w:proofErr w:type="gramStart"/>
      <w:r w:rsidRPr="007379E8">
        <w:rPr>
          <w:rFonts w:ascii="Times New Roman" w:hAnsi="Times New Roman" w:cs="Times New Roman"/>
          <w:sz w:val="24"/>
        </w:rPr>
        <w:t>;minimum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12 fő - 20 fő (</w:t>
      </w:r>
      <w:proofErr w:type="spellStart"/>
      <w:r w:rsidRPr="007379E8">
        <w:rPr>
          <w:rFonts w:ascii="Times New Roman" w:hAnsi="Times New Roman" w:cs="Times New Roman"/>
          <w:sz w:val="24"/>
        </w:rPr>
        <w:t>max</w:t>
      </w:r>
      <w:proofErr w:type="spellEnd"/>
      <w:r w:rsidRPr="007379E8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7379E8">
        <w:rPr>
          <w:rFonts w:ascii="Times New Roman" w:hAnsi="Times New Roman" w:cs="Times New Roman"/>
          <w:sz w:val="24"/>
        </w:rPr>
        <w:t>létszám</w:t>
      </w:r>
      <w:proofErr w:type="gramEnd"/>
      <w:r w:rsidRPr="007379E8">
        <w:rPr>
          <w:rFonts w:ascii="Times New Roman" w:hAnsi="Times New Roman" w:cs="Times New Roman"/>
          <w:sz w:val="24"/>
        </w:rPr>
        <w:t>).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Egyéb művészeti tanszakokon: a jelentkezők számának függvényében lehet homogén vagy </w:t>
      </w:r>
      <w:proofErr w:type="gramStart"/>
      <w:r w:rsidRPr="007379E8">
        <w:rPr>
          <w:rFonts w:ascii="Times New Roman" w:hAnsi="Times New Roman" w:cs="Times New Roman"/>
          <w:sz w:val="24"/>
        </w:rPr>
        <w:t>heterogén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a csoport.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Csoporthatár (törvényi)</w:t>
      </w:r>
      <w:proofErr w:type="gramStart"/>
      <w:r w:rsidRPr="007379E8">
        <w:rPr>
          <w:rFonts w:ascii="Times New Roman" w:hAnsi="Times New Roman" w:cs="Times New Roman"/>
          <w:sz w:val="24"/>
        </w:rPr>
        <w:t>:minimum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12 fő  -20 fő(</w:t>
      </w:r>
      <w:proofErr w:type="spellStart"/>
      <w:r w:rsidRPr="007379E8">
        <w:rPr>
          <w:rFonts w:ascii="Times New Roman" w:hAnsi="Times New Roman" w:cs="Times New Roman"/>
          <w:sz w:val="24"/>
        </w:rPr>
        <w:t>max</w:t>
      </w:r>
      <w:proofErr w:type="spellEnd"/>
      <w:r w:rsidRPr="007379E8">
        <w:rPr>
          <w:rFonts w:ascii="Times New Roman" w:hAnsi="Times New Roman" w:cs="Times New Roman"/>
          <w:sz w:val="24"/>
        </w:rPr>
        <w:t>. létszám)</w:t>
      </w:r>
    </w:p>
    <w:p w:rsidR="00B32FBA" w:rsidRPr="007379E8" w:rsidRDefault="00B32FBA" w:rsidP="00B32FBA">
      <w:pPr>
        <w:numPr>
          <w:ilvl w:val="1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bookmarkStart w:id="30" w:name="bookmark25"/>
      <w:r w:rsidRPr="007379E8">
        <w:rPr>
          <w:rFonts w:ascii="Times New Roman" w:hAnsi="Times New Roman" w:cs="Times New Roman"/>
          <w:b/>
          <w:bCs/>
          <w:sz w:val="24"/>
        </w:rPr>
        <w:t>A képzés kimenetei</w:t>
      </w:r>
      <w:bookmarkEnd w:id="30"/>
    </w:p>
    <w:p w:rsidR="00B32FBA" w:rsidRPr="007379E8" w:rsidRDefault="00B32FBA" w:rsidP="00B32FBA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művészeti alapvizsga: az alapfok befejeztével</w:t>
      </w:r>
    </w:p>
    <w:p w:rsidR="00B32FBA" w:rsidRPr="007379E8" w:rsidRDefault="00B32FBA" w:rsidP="00B32FBA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művészeti záróvizsga: a továbbképző befejeztével Művészeti alapvizsgát a 2003/2004. tanévben tanulmányaikat az alapfok első évfolyamán megkezdett növendékeknek kell tenniük első ízben a továbbhaladás feltételeként. A 2003/2004. tanév előtt tanulmányaikat megkezdők alapvizsgát és záróvizsgát is tehetnek.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31" w:name="_Toc146282793"/>
      <w:r w:rsidRPr="007379E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Tanulói jogviszony</w:t>
      </w:r>
      <w:bookmarkEnd w:id="31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Tanulói jogviszony felvétel vagy átvétel útján keletkezik. A felvétel és az átvétel jelentkezés alapján történik. Mindkettőről az iskola igazgatója dönt. A tanulói jogviszony a beíratás napján jön létre.</w:t>
      </w:r>
    </w:p>
    <w:p w:rsidR="00B32FBA" w:rsidRPr="007379E8" w:rsidRDefault="00B32FBA" w:rsidP="00B32FBA">
      <w:pPr>
        <w:numPr>
          <w:ilvl w:val="1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bookmarkStart w:id="32" w:name="bookmark27"/>
      <w:r w:rsidRPr="007379E8">
        <w:rPr>
          <w:rFonts w:ascii="Times New Roman" w:hAnsi="Times New Roman" w:cs="Times New Roman"/>
          <w:b/>
          <w:bCs/>
          <w:sz w:val="24"/>
        </w:rPr>
        <w:t>A növendékek felvétele</w:t>
      </w:r>
      <w:bookmarkEnd w:id="32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</w:rPr>
      </w:pP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Új növendékek esetében évente három alkalmat is biztosítunk a felvételi vizsgára: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Először: a törvény által előírt időintervallumban, a fenntartó által kiírt időpontban.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Másodszor: minden év május utolsó hetében; Harmadszor: a tanévkezdés első hetében.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 már intézményben tanulókat pedig május utolsó hetében nyilatkoztatjuk (írásban) a tanulmányok folytatásáról. Ezen </w:t>
      </w:r>
      <w:proofErr w:type="gramStart"/>
      <w:r w:rsidRPr="007379E8">
        <w:rPr>
          <w:rFonts w:ascii="Times New Roman" w:hAnsi="Times New Roman" w:cs="Times New Roman"/>
          <w:sz w:val="24"/>
        </w:rPr>
        <w:t>dokumentum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birtokában tudjuk felvételi keretszámunkat megállapítani. A felvételre jelentkezőket bizottság minősíti, majd javaslatot tesz az igazgatónak a kérelem elbírálásához és arra, hogy melyik évfolyamra vegyék fel.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felvétel eredményéről (írásban vagy szóban) értesítjük a tanulót, vagy a szülőt, gondviselőt.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Ha a tanuló az intézmény magasabb évfolyamára kéri felvételét, a jelentkezési lapján ezt fel kell tüntetnie. Kérelméről a bizottság különbözeti vizsga alapján dönt, az alapfokú </w:t>
      </w:r>
      <w:r w:rsidRPr="007379E8">
        <w:rPr>
          <w:rFonts w:ascii="Times New Roman" w:hAnsi="Times New Roman" w:cs="Times New Roman"/>
          <w:sz w:val="24"/>
        </w:rPr>
        <w:lastRenderedPageBreak/>
        <w:t>művészetoktatás követelményei és tantervi programjának az adott évfolyamra meghatározott rendelkezései alapján.</w:t>
      </w:r>
    </w:p>
    <w:p w:rsidR="00B32FBA" w:rsidRPr="007379E8" w:rsidRDefault="00B32FBA" w:rsidP="00B32FBA">
      <w:pPr>
        <w:numPr>
          <w:ilvl w:val="1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bookmarkStart w:id="33" w:name="bookmark28"/>
      <w:r w:rsidRPr="007379E8">
        <w:rPr>
          <w:rFonts w:ascii="Times New Roman" w:hAnsi="Times New Roman" w:cs="Times New Roman"/>
          <w:b/>
          <w:bCs/>
          <w:sz w:val="24"/>
        </w:rPr>
        <w:t>A tanulói jogviszony megszűnése</w:t>
      </w:r>
      <w:bookmarkEnd w:id="33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alapfokú művészetoktatási intézményben akkor szűnik meg a tanuló jogviszonya, ha a szülő illetve a nagykorú tanuló bejelenti, hogy kimarad az iskolából. A megszűnés a bejelentésben megjelölt napon történik. Megszűnik továbbá a jogviszony az utolsó alapfokú évfolyam utolsó napján, ha a növendék nem tesz művészeti alapvizsgát, illetve ha nem tesz záróvizsgát, akkor az utolsó évfolyam elvégzését tanúsító bizonyítvány kiállításának napján. Megszűnik, ha fizetési hátralék miatt az igazgató a szülő, nagykorú tanuló esetén a tanuló eredménytelen felszólítása és a tanuló szociális helyzetének vizsgálata után megszünteti, a megszüntetés tárgyában hozott döntés jogerőre emelkedésének napján.</w:t>
      </w:r>
    </w:p>
    <w:p w:rsidR="00B32FBA" w:rsidRPr="007379E8" w:rsidRDefault="00B32FBA" w:rsidP="00B32F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34" w:name="bookmark29"/>
      <w:bookmarkStart w:id="35" w:name="_Toc146282794"/>
      <w:r w:rsidRPr="007379E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8.</w:t>
      </w:r>
      <w:bookmarkEnd w:id="34"/>
      <w:r w:rsidRPr="007379E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Az iskola munkarendje</w:t>
      </w:r>
      <w:bookmarkEnd w:id="35"/>
    </w:p>
    <w:p w:rsidR="00B32FBA" w:rsidRPr="007379E8" w:rsidRDefault="00B32FBA" w:rsidP="00B32FBA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bookmarkStart w:id="36" w:name="bookmark30"/>
      <w:bookmarkStart w:id="37" w:name="_Toc146282795"/>
      <w:r w:rsidRPr="007379E8">
        <w:rPr>
          <w:rFonts w:asciiTheme="majorHAnsi" w:eastAsiaTheme="majorEastAsia" w:hAnsiTheme="majorHAnsi" w:cstheme="majorBidi"/>
          <w:sz w:val="24"/>
          <w:szCs w:val="24"/>
        </w:rPr>
        <w:t>8.1.Az intézmény nyitva tartása</w:t>
      </w:r>
      <w:bookmarkEnd w:id="36"/>
      <w:bookmarkEnd w:id="37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Szorgalmi időben hétfőtől - péntekig, reggel 8 órától 18 óráig.  A tanulók érkezési ideje 7,30. Az intézmény </w:t>
      </w:r>
      <w:r w:rsidRPr="007379E8">
        <w:rPr>
          <w:rFonts w:ascii="Times New Roman" w:hAnsi="Times New Roman" w:cs="Times New Roman"/>
          <w:b/>
          <w:bCs/>
          <w:sz w:val="24"/>
        </w:rPr>
        <w:t xml:space="preserve">hivatalos munkaideje </w:t>
      </w:r>
      <w:r w:rsidRPr="007379E8">
        <w:rPr>
          <w:rFonts w:ascii="Times New Roman" w:hAnsi="Times New Roman" w:cs="Times New Roman"/>
          <w:sz w:val="24"/>
        </w:rPr>
        <w:t>tanítási napokon: 7,40 órától 16 óráig tart.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 szokásos nyitva tartási rendről való eltérésre az igazgató adhat engedélyt - eseti kérelmek alapján. </w:t>
      </w:r>
      <w:r w:rsidRPr="007379E8">
        <w:rPr>
          <w:rFonts w:ascii="Times New Roman" w:hAnsi="Times New Roman" w:cs="Times New Roman"/>
          <w:b/>
          <w:bCs/>
          <w:sz w:val="24"/>
        </w:rPr>
        <w:t>Tanítási szünetek alatt</w:t>
      </w:r>
      <w:r w:rsidRPr="007379E8">
        <w:rPr>
          <w:rFonts w:ascii="Times New Roman" w:hAnsi="Times New Roman" w:cs="Times New Roman"/>
          <w:sz w:val="24"/>
        </w:rPr>
        <w:t xml:space="preserve">, valamint szombaton és vasárnap a nyitva tartás csak az igazgató által engedélyezett szervezett programokhoz kapcsolódik. Az intézményt egyébként zárva kell tartani! Az </w:t>
      </w:r>
      <w:proofErr w:type="gramStart"/>
      <w:r w:rsidRPr="007379E8">
        <w:rPr>
          <w:rFonts w:ascii="Times New Roman" w:hAnsi="Times New Roman" w:cs="Times New Roman"/>
          <w:sz w:val="24"/>
        </w:rPr>
        <w:t>intézmény tanítási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szünetekben ügyeleti rend szerint tart nyitva.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Hivatalos ügyek intézésére munkanapokon 8-16 óráig kerülhet sor.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bookmarkStart w:id="38" w:name="bookmark31"/>
      <w:bookmarkStart w:id="39" w:name="_Toc146282796"/>
      <w:r w:rsidRPr="007379E8">
        <w:rPr>
          <w:rFonts w:asciiTheme="majorHAnsi" w:eastAsiaTheme="majorEastAsia" w:hAnsiTheme="majorHAnsi" w:cstheme="majorBidi"/>
          <w:sz w:val="24"/>
          <w:szCs w:val="24"/>
        </w:rPr>
        <w:t>8.2.A tanév rendje</w:t>
      </w:r>
      <w:bookmarkEnd w:id="38"/>
      <w:bookmarkEnd w:id="39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tanév rendjét minden évben rendelet határozza meg. így a szorgalmi idő kezdetét és végét, az évközi szünetek kezdő és záró napját, az első félév végét, a tanítás nélküli munkanapok számát. Intézménytípusunkban a szorgalmi idő első és utolsó napját - a tanítási év első és utolsó hetének keretében - az igazgató határozza meg.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Vizsgát szervezni a szorgalmi idő utolsó három hetében lehet. A vizsga időpontját szintén az intézmény vezetője határozza meg.</w:t>
      </w:r>
    </w:p>
    <w:p w:rsidR="00B32FBA" w:rsidRPr="007379E8" w:rsidRDefault="00B32FBA" w:rsidP="00B32FBA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bookmarkStart w:id="40" w:name="bookmark32"/>
      <w:bookmarkStart w:id="41" w:name="_Toc146282797"/>
      <w:r w:rsidRPr="007379E8">
        <w:rPr>
          <w:rFonts w:asciiTheme="majorHAnsi" w:eastAsiaTheme="majorEastAsia" w:hAnsiTheme="majorHAnsi" w:cstheme="majorBidi"/>
          <w:sz w:val="24"/>
          <w:szCs w:val="24"/>
        </w:rPr>
        <w:t xml:space="preserve">8.3.Az. </w:t>
      </w:r>
      <w:proofErr w:type="gramStart"/>
      <w:r w:rsidRPr="007379E8">
        <w:rPr>
          <w:rFonts w:asciiTheme="majorHAnsi" w:eastAsiaTheme="majorEastAsia" w:hAnsiTheme="majorHAnsi" w:cstheme="majorBidi"/>
          <w:sz w:val="24"/>
          <w:szCs w:val="24"/>
        </w:rPr>
        <w:t>intézmény</w:t>
      </w:r>
      <w:proofErr w:type="gramEnd"/>
      <w:r w:rsidRPr="007379E8">
        <w:rPr>
          <w:rFonts w:asciiTheme="majorHAnsi" w:eastAsiaTheme="majorEastAsia" w:hAnsiTheme="majorHAnsi" w:cstheme="majorBidi"/>
          <w:sz w:val="24"/>
          <w:szCs w:val="24"/>
        </w:rPr>
        <w:t xml:space="preserve"> munkájának megtervezése</w:t>
      </w:r>
      <w:bookmarkEnd w:id="40"/>
      <w:bookmarkEnd w:id="41"/>
    </w:p>
    <w:p w:rsidR="00B32FBA" w:rsidRPr="007379E8" w:rsidRDefault="00B32FBA" w:rsidP="00B32FBA">
      <w:pPr>
        <w:spacing w:after="0" w:line="360" w:lineRule="auto"/>
        <w:ind w:left="216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bookmarkStart w:id="42" w:name="bookmark33"/>
      <w:r w:rsidRPr="007379E8">
        <w:rPr>
          <w:rFonts w:ascii="Times New Roman" w:hAnsi="Times New Roman" w:cs="Times New Roman"/>
          <w:b/>
          <w:bCs/>
          <w:sz w:val="24"/>
        </w:rPr>
        <w:t>A munkaterv</w:t>
      </w:r>
      <w:bookmarkEnd w:id="42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intézmény munkatervét az igazgató készíti elő megvitatásra, a tanszakvezetők, valamint a nevelőtestület határozatainak, javaslatainak figyelembe vételével.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lastRenderedPageBreak/>
        <w:t>A munkaterv végleges kialakításáról és elfogadásáról a nevelőtestület határoz. A munkaterv egy tanévi programot tartalmaz.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munkaterv tartalma kiterjed: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az oktató-nevelő munkával kapcsolatos feladatok </w:t>
      </w:r>
      <w:proofErr w:type="gramStart"/>
      <w:r w:rsidRPr="007379E8">
        <w:rPr>
          <w:rFonts w:ascii="Times New Roman" w:hAnsi="Times New Roman" w:cs="Times New Roman"/>
          <w:sz w:val="24"/>
        </w:rPr>
        <w:t>konkrét</w:t>
      </w:r>
      <w:proofErr w:type="gramEnd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7379E8">
        <w:rPr>
          <w:rFonts w:ascii="Times New Roman" w:hAnsi="Times New Roman" w:cs="Times New Roman"/>
          <w:sz w:val="24"/>
        </w:rPr>
        <w:t>megfogalmazására</w:t>
      </w:r>
      <w:proofErr w:type="gramEnd"/>
      <w:r w:rsidRPr="007379E8">
        <w:rPr>
          <w:rFonts w:ascii="Times New Roman" w:hAnsi="Times New Roman" w:cs="Times New Roman"/>
          <w:sz w:val="24"/>
        </w:rPr>
        <w:t>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irányítás az ellenőrzés a továbbképzés feladataira;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iskola személyzeti és gazdasági feladataira;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munkaközösségi programokra;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egyéb iskolai rendezvényekre, programokra.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 feladatokat határidőkkel, a felelősök megnevezésével, az évenként ismétlődő feladatokat, pedig időrendi sorrendben tartalmazza. </w:t>
      </w:r>
    </w:p>
    <w:p w:rsidR="00B32FBA" w:rsidRPr="007379E8" w:rsidRDefault="00B32FBA" w:rsidP="00B32FBA">
      <w:pPr>
        <w:spacing w:after="0" w:line="360" w:lineRule="auto"/>
        <w:ind w:left="216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bookmarkStart w:id="43" w:name="bookmark34"/>
      <w:r w:rsidRPr="007379E8">
        <w:rPr>
          <w:rFonts w:ascii="Times New Roman" w:hAnsi="Times New Roman" w:cs="Times New Roman"/>
          <w:b/>
          <w:bCs/>
          <w:sz w:val="24"/>
        </w:rPr>
        <w:t>A tantárgyfelosztás</w:t>
      </w:r>
      <w:bookmarkEnd w:id="43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pedagógusok tantárgyfelosztás alapján dolgoznak. A tantárgyfelosztás alapja az óraterv, valamint a tanulók és a tanulócsoportok száma.</w:t>
      </w:r>
    </w:p>
    <w:p w:rsidR="00B32FBA" w:rsidRPr="007379E8" w:rsidRDefault="00B32FBA" w:rsidP="00B32FBA">
      <w:pPr>
        <w:spacing w:after="0" w:line="360" w:lineRule="auto"/>
        <w:ind w:left="216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bookmarkStart w:id="44" w:name="bookmark35"/>
      <w:r w:rsidRPr="007379E8">
        <w:rPr>
          <w:rFonts w:ascii="Times New Roman" w:hAnsi="Times New Roman" w:cs="Times New Roman"/>
          <w:b/>
          <w:bCs/>
          <w:sz w:val="24"/>
        </w:rPr>
        <w:t>Az órarend</w:t>
      </w:r>
      <w:bookmarkEnd w:id="44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 pedagógusoknak az iskolában neveléssel, oktatással, munkával eltöltött idejét az iskolai órarend határozza meg, melynek végleges változatát legkésőbb szeptember illetve február közepéig el kell készíteni. A növendékek beosztását a </w:t>
      </w:r>
      <w:proofErr w:type="spellStart"/>
      <w:r w:rsidRPr="007379E8">
        <w:rPr>
          <w:rFonts w:ascii="Times New Roman" w:hAnsi="Times New Roman" w:cs="Times New Roman"/>
          <w:sz w:val="24"/>
        </w:rPr>
        <w:t>főtárgyi</w:t>
      </w:r>
      <w:proofErr w:type="spellEnd"/>
      <w:r w:rsidRPr="007379E8">
        <w:rPr>
          <w:rFonts w:ascii="Times New Roman" w:hAnsi="Times New Roman" w:cs="Times New Roman"/>
          <w:sz w:val="24"/>
        </w:rPr>
        <w:t xml:space="preserve"> naplóba is mellékelni kell.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tanulók létszámában bekövetkezett változásokat a pedagógusoknak 48 órán belül jelentenie kell az iskolavezetésnek.</w:t>
      </w:r>
    </w:p>
    <w:p w:rsidR="00B32FBA" w:rsidRPr="007379E8" w:rsidRDefault="00B32FBA" w:rsidP="00B32FBA">
      <w:pPr>
        <w:spacing w:after="0" w:line="360" w:lineRule="auto"/>
        <w:ind w:left="1418" w:firstLine="709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bookmarkStart w:id="45" w:name="bookmark36"/>
      <w:r w:rsidRPr="007379E8">
        <w:rPr>
          <w:rFonts w:ascii="Times New Roman" w:hAnsi="Times New Roman" w:cs="Times New Roman"/>
          <w:b/>
          <w:bCs/>
          <w:sz w:val="24"/>
        </w:rPr>
        <w:t>A tanítási órák rendje</w:t>
      </w:r>
      <w:bookmarkEnd w:id="45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 növendékek óráit úgy osztjuk be, hogy ne ütközzenek közismereti iskolájuk tanítási óráival, illetőleg </w:t>
      </w:r>
      <w:proofErr w:type="spellStart"/>
      <w:r w:rsidRPr="007379E8">
        <w:rPr>
          <w:rFonts w:ascii="Times New Roman" w:hAnsi="Times New Roman" w:cs="Times New Roman"/>
          <w:sz w:val="24"/>
        </w:rPr>
        <w:t>munkaidejével</w:t>
      </w:r>
      <w:proofErr w:type="spellEnd"/>
      <w:r w:rsidRPr="007379E8">
        <w:rPr>
          <w:rFonts w:ascii="Times New Roman" w:hAnsi="Times New Roman" w:cs="Times New Roman"/>
          <w:sz w:val="24"/>
        </w:rPr>
        <w:t>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7379E8">
        <w:rPr>
          <w:rFonts w:ascii="Times New Roman" w:hAnsi="Times New Roman" w:cs="Times New Roman"/>
          <w:sz w:val="24"/>
        </w:rPr>
        <w:t>főtárgyi</w:t>
      </w:r>
      <w:proofErr w:type="spellEnd"/>
      <w:r w:rsidRPr="007379E8">
        <w:rPr>
          <w:rFonts w:ascii="Times New Roman" w:hAnsi="Times New Roman" w:cs="Times New Roman"/>
          <w:sz w:val="24"/>
        </w:rPr>
        <w:t xml:space="preserve"> órák beosztásánál ügyelünk arra, hogy a bejáró tanulók óráit a kötelező tárgyi órákhoz kapcsoljuk.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csoportos órákat szünet közbeiktatásával tartjuk.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egyéni órák hossza „</w:t>
      </w:r>
      <w:proofErr w:type="gramStart"/>
      <w:r w:rsidRPr="007379E8">
        <w:rPr>
          <w:rFonts w:ascii="Times New Roman" w:hAnsi="Times New Roman" w:cs="Times New Roman"/>
          <w:sz w:val="24"/>
        </w:rPr>
        <w:t>A</w:t>
      </w:r>
      <w:proofErr w:type="gramEnd"/>
      <w:r w:rsidRPr="007379E8">
        <w:rPr>
          <w:rFonts w:ascii="Times New Roman" w:hAnsi="Times New Roman" w:cs="Times New Roman"/>
          <w:sz w:val="24"/>
        </w:rPr>
        <w:t>" tagozaton: 30 perc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csoportos órák valamennyi tanszakon 45 percesek, szünetet 90 percenként tartunk.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46" w:name="bookmark37"/>
      <w:bookmarkStart w:id="47" w:name="_Toc146282798"/>
      <w:r w:rsidRPr="007379E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9.</w:t>
      </w:r>
      <w:bookmarkEnd w:id="46"/>
      <w:r w:rsidRPr="007379E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Iskolánk hagyományai</w:t>
      </w:r>
      <w:bookmarkEnd w:id="47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b/>
          <w:bCs/>
          <w:sz w:val="24"/>
        </w:rPr>
        <w:t>A hagyományápolás célja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lastRenderedPageBreak/>
        <w:t xml:space="preserve">Az intézmény hagyományainak ápolása, ezek fejlesztése és bővítése, valamint az intézmény jó hírnevének megőrzése az alkalmazotti és gyermekközösség minden tagjának kötelessége. A </w:t>
      </w:r>
      <w:r w:rsidRPr="007379E8">
        <w:rPr>
          <w:rFonts w:ascii="Times New Roman" w:hAnsi="Times New Roman" w:cs="Times New Roman"/>
          <w:b/>
          <w:bCs/>
          <w:sz w:val="24"/>
        </w:rPr>
        <w:t xml:space="preserve">nemzeti ünnepélyek </w:t>
      </w:r>
      <w:r w:rsidRPr="007379E8">
        <w:rPr>
          <w:rFonts w:ascii="Times New Roman" w:hAnsi="Times New Roman" w:cs="Times New Roman"/>
          <w:sz w:val="24"/>
        </w:rPr>
        <w:t xml:space="preserve">és megemlékezések rendezése és megtartása a fiatalok nemzeti identitástudatát fejleszti, hazaszeretetüket mélyéti. Az intézmény egyéb </w:t>
      </w:r>
      <w:r w:rsidRPr="007379E8">
        <w:rPr>
          <w:rFonts w:ascii="Times New Roman" w:hAnsi="Times New Roman" w:cs="Times New Roman"/>
          <w:b/>
          <w:bCs/>
          <w:sz w:val="24"/>
        </w:rPr>
        <w:t xml:space="preserve">helyi hagyományai </w:t>
      </w:r>
      <w:r w:rsidRPr="007379E8">
        <w:rPr>
          <w:rFonts w:ascii="Times New Roman" w:hAnsi="Times New Roman" w:cs="Times New Roman"/>
          <w:sz w:val="24"/>
        </w:rPr>
        <w:t>közé tartozó rendezvénye a közösségi élet formálását, a közös cselekvés örömét szolgálják, a fiatalokat az egymás iránti tiszteletre nevelik.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b/>
          <w:bCs/>
          <w:sz w:val="24"/>
        </w:rPr>
        <w:t>Nemzeti ünnepélyek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 nevelőtestület döntése </w:t>
      </w:r>
      <w:r w:rsidRPr="007379E8">
        <w:rPr>
          <w:rFonts w:ascii="Times New Roman" w:hAnsi="Times New Roman" w:cs="Times New Roman"/>
          <w:b/>
          <w:bCs/>
          <w:sz w:val="24"/>
        </w:rPr>
        <w:t xml:space="preserve">alapján intézményi szintű </w:t>
      </w:r>
      <w:r w:rsidRPr="007379E8">
        <w:rPr>
          <w:rFonts w:ascii="Times New Roman" w:hAnsi="Times New Roman" w:cs="Times New Roman"/>
          <w:sz w:val="24"/>
        </w:rPr>
        <w:t>ünnepélyeket tartunk az alábbi nemzeti ünnepek előtt: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- Október 23.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- Március 15.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- Nemzeti összetartozás napja 06.04.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Kulturális programok: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Karácsonyi </w:t>
      </w:r>
      <w:proofErr w:type="gramStart"/>
      <w:r w:rsidRPr="007379E8">
        <w:rPr>
          <w:rFonts w:ascii="Times New Roman" w:hAnsi="Times New Roman" w:cs="Times New Roman"/>
          <w:sz w:val="24"/>
        </w:rPr>
        <w:t>koncert</w:t>
      </w:r>
      <w:proofErr w:type="gramEnd"/>
      <w:r w:rsidRPr="007379E8">
        <w:rPr>
          <w:rFonts w:ascii="Times New Roman" w:hAnsi="Times New Roman" w:cs="Times New Roman"/>
          <w:sz w:val="24"/>
        </w:rPr>
        <w:t>, Művészeti gála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b/>
          <w:bCs/>
          <w:sz w:val="24"/>
        </w:rPr>
        <w:t>Az intézmény hagyományos rendezvényei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Tanévnyitó, Pedagógusnap (június első vasárnapja), Ballagás, Tanévzáró. 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Tanulmányi </w:t>
      </w:r>
      <w:r w:rsidRPr="007379E8">
        <w:rPr>
          <w:rFonts w:ascii="Times New Roman" w:hAnsi="Times New Roman" w:cs="Times New Roman"/>
          <w:b/>
          <w:bCs/>
          <w:sz w:val="24"/>
        </w:rPr>
        <w:t xml:space="preserve">versenyek </w:t>
      </w:r>
      <w:r w:rsidRPr="007379E8">
        <w:rPr>
          <w:rFonts w:ascii="Times New Roman" w:hAnsi="Times New Roman" w:cs="Times New Roman"/>
          <w:sz w:val="24"/>
        </w:rPr>
        <w:t>és vetélkedők: RISZ, megyei, országos rendezésben.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7379E8">
        <w:rPr>
          <w:rFonts w:ascii="Times New Roman" w:hAnsi="Times New Roman" w:cs="Times New Roman"/>
          <w:b/>
          <w:bCs/>
          <w:sz w:val="24"/>
        </w:rPr>
        <w:t>A művészeti iskola keretein belüli rendezvények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intézményi hagyományok ápolásával kapcsolatos feladatokat, időpontokat a nevelőtestület az éves munkatervében határozza meg. Ezek: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Zenei világnap (megemlékezés);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növendék hangversenyek; tanári hangversenyek;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helyi alapítványi, egyéb pályázatok;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alapfokú művészeti iskolák pályázatai;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iskolai szintű zongoraverseny, rajzverseny;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állandó kiállítások, tárlatok a tanulók munkáiból;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országos, nemzetközi zenei versenyeken részvétel;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lastRenderedPageBreak/>
        <w:t>a helyi közművelődési valamint alap- és középfokú oktatási intézmények, közhasznú civil egyesületek, alapítványok kulturális műsoraiban, rendezvényein való közreműködés, részvétel;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b/>
          <w:bCs/>
          <w:sz w:val="24"/>
        </w:rPr>
        <w:t>A hagyományápolás további formái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Az intézmény saját weblapot tart fenn, címe: </w:t>
      </w:r>
      <w:hyperlink r:id="rId7" w:history="1">
        <w:r w:rsidRPr="007379E8">
          <w:rPr>
            <w:rFonts w:ascii="Times New Roman" w:hAnsi="Times New Roman" w:cs="Times New Roman"/>
            <w:color w:val="0563C1" w:themeColor="hyperlink"/>
            <w:sz w:val="24"/>
            <w:u w:val="single"/>
          </w:rPr>
          <w:t>https://rferenc-buj.edu.hu/</w:t>
        </w:r>
      </w:hyperlink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Saját dolgozó, pedagógus szerkeszti, frissíti a leadott anyagok alapján.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7379E8">
        <w:rPr>
          <w:rFonts w:ascii="Times New Roman" w:hAnsi="Times New Roman" w:cs="Times New Roman"/>
          <w:b/>
          <w:sz w:val="24"/>
        </w:rPr>
        <w:t>A kötelező viselet: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intézmény ünnepélyein a pedagógusoknak és a diákoknak egyaránt ünneplő ruhában kell megjelenniük, kifejezve ezzel is a tiszteletadást történelmi múltunk kiemelkedő eseményei vagy követésre méltó személyei iránt. Kötelező alkalmak: tanévnyitó, ballagás, tanévzáró. A felsoroltakon kívül különleges alkalmak megkívánhatják az igazgató általi elrendelését.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pedagógus ünnepi öltözete: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Sötét alj és fehér blúz, sötét színű öltöny, iskolai nyakkendő. 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Ünnepi egyenruha lányok részére: Sötét alj, fehér blúz, iskolai nyakkendő.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Ünnepi egyenruha fiúk részére: Sötét nadrág, fehér ing, iskolai nyakkendő.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48" w:name="bookmark38"/>
      <w:bookmarkStart w:id="49" w:name="_Toc146282799"/>
      <w:r w:rsidRPr="007379E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10.</w:t>
      </w:r>
      <w:bookmarkEnd w:id="48"/>
      <w:r w:rsidRPr="007379E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Az iskola szervezeti egységei, kapcsolatai</w:t>
      </w:r>
      <w:bookmarkEnd w:id="49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(szakmai és érdekvédelmi szervezetek)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Szakmai szervezetek: iskolavezetőség, nevelőtestület, munkaközösségek. Érdekvédelmi szervezetek: iskolaszék, diákönkormányzat, szülői munkaközösség.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bookmarkStart w:id="50" w:name="bookmark39"/>
      <w:bookmarkStart w:id="51" w:name="_Toc146282800"/>
      <w:r w:rsidRPr="007379E8">
        <w:rPr>
          <w:rFonts w:asciiTheme="majorHAnsi" w:eastAsiaTheme="majorEastAsia" w:hAnsiTheme="majorHAnsi" w:cstheme="majorBidi"/>
          <w:sz w:val="24"/>
          <w:szCs w:val="24"/>
        </w:rPr>
        <w:t xml:space="preserve">10.1.Az intézmény </w:t>
      </w:r>
      <w:bookmarkEnd w:id="50"/>
      <w:r w:rsidRPr="007379E8">
        <w:rPr>
          <w:rFonts w:asciiTheme="majorHAnsi" w:eastAsiaTheme="majorEastAsia" w:hAnsiTheme="majorHAnsi" w:cstheme="majorBidi"/>
          <w:sz w:val="24"/>
          <w:szCs w:val="24"/>
        </w:rPr>
        <w:t>igazgatója</w:t>
      </w:r>
      <w:bookmarkEnd w:id="51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Az iskola élén az igazgató áll, aki vezetői tevékenységét egy igazgatóhelyettes közreműködésével látja el. 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igazgató feladatai:</w:t>
      </w:r>
    </w:p>
    <w:p w:rsidR="00B32FBA" w:rsidRPr="007379E8" w:rsidRDefault="00B32FBA" w:rsidP="00B32FB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iskola szakmai feladatinak minél magasabb színvonalú szervezése, irányítása;</w:t>
      </w:r>
    </w:p>
    <w:p w:rsidR="00B32FBA" w:rsidRPr="007379E8" w:rsidRDefault="00B32FBA" w:rsidP="00B32FB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Szervezi és ellenőrzi a köznevelési intézmény feladatainak végrehajtását, biztosítja a szakmai követelmények érvényesülését;</w:t>
      </w:r>
    </w:p>
    <w:p w:rsidR="00B32FBA" w:rsidRPr="007379E8" w:rsidRDefault="00B32FBA" w:rsidP="00B32FB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lastRenderedPageBreak/>
        <w:t>Döntésre előkészíti a köznevelési intézménnyel működésével, feladatellátásával kapcsolatos minden olyan ügyet, amelyet jogszabály nem utal más szerv vagy személy hatáskörébe;</w:t>
      </w:r>
    </w:p>
    <w:p w:rsidR="00B32FBA" w:rsidRPr="007379E8" w:rsidRDefault="00B32FBA" w:rsidP="00B32FB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Előkészíti a nevelőtestület feladatkörébe tartozó döntéseket és a köznevelési intézmény </w:t>
      </w:r>
      <w:proofErr w:type="spellStart"/>
      <w:r w:rsidRPr="007379E8">
        <w:rPr>
          <w:rFonts w:ascii="Times New Roman" w:hAnsi="Times New Roman" w:cs="Times New Roman"/>
          <w:sz w:val="24"/>
        </w:rPr>
        <w:t>közalkalmazottaival</w:t>
      </w:r>
      <w:proofErr w:type="spellEnd"/>
      <w:r w:rsidRPr="007379E8">
        <w:rPr>
          <w:rFonts w:ascii="Times New Roman" w:hAnsi="Times New Roman" w:cs="Times New Roman"/>
          <w:sz w:val="24"/>
        </w:rPr>
        <w:t xml:space="preserve"> kapcsolatos munkáltatói intézkedések iratait;</w:t>
      </w:r>
    </w:p>
    <w:p w:rsidR="00B32FBA" w:rsidRPr="007379E8" w:rsidRDefault="00B32FBA" w:rsidP="00B32FB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Jóváhagyja a köznevelési intézmény alapdokumentumait: a pedagógiai programot, a helyi tantervet, előkészíti a szervezeti és működési szabályzatot, a házirendet;</w:t>
      </w:r>
    </w:p>
    <w:p w:rsidR="00B32FBA" w:rsidRPr="007379E8" w:rsidRDefault="00B32FBA" w:rsidP="00B32FB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Kezdeményezi a munkavégzés személyi és tárgyi feltételei biztosításához szükséges intézkedések megtételét; </w:t>
      </w:r>
    </w:p>
    <w:p w:rsidR="00B32FBA" w:rsidRPr="007379E8" w:rsidRDefault="00B32FBA" w:rsidP="00B32FB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Gyakorolja a ráruházott munkáltatói, valamint az utasítási és ellenőrzési jogot a köznevelési intézmény </w:t>
      </w:r>
      <w:proofErr w:type="spellStart"/>
      <w:r w:rsidRPr="007379E8">
        <w:rPr>
          <w:rFonts w:ascii="Times New Roman" w:hAnsi="Times New Roman" w:cs="Times New Roman"/>
          <w:sz w:val="24"/>
        </w:rPr>
        <w:t>közalkalmazottai</w:t>
      </w:r>
      <w:proofErr w:type="spellEnd"/>
      <w:r w:rsidRPr="007379E8">
        <w:rPr>
          <w:rFonts w:ascii="Times New Roman" w:hAnsi="Times New Roman" w:cs="Times New Roman"/>
          <w:sz w:val="24"/>
        </w:rPr>
        <w:t xml:space="preserve"> felett;</w:t>
      </w:r>
    </w:p>
    <w:p w:rsidR="00B32FBA" w:rsidRPr="007379E8" w:rsidRDefault="00B32FBA" w:rsidP="00B32FB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Tájékoztatást ad a fenntartónak a köznevelési intézmény tevékenységéről;</w:t>
      </w:r>
    </w:p>
    <w:p w:rsidR="00B32FBA" w:rsidRPr="007379E8" w:rsidRDefault="00B32FBA" w:rsidP="00B32FB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Teljesíti a KLIK illetékes tankerületi igazgatója által kért adatszolgáltatást;</w:t>
      </w:r>
    </w:p>
    <w:p w:rsidR="00B32FBA" w:rsidRPr="007379E8" w:rsidRDefault="00B32FBA" w:rsidP="00B32FB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Szakmai értekezletet hív össze a köznevelési intézmény működésével kapcsolatos feladatok megoldásához szükséges szakmai vélemények, javaslatok megismerése, az operatív feladatok irányítása céljából.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Ennek megfelelően az igazgató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szakmai feladatai ellátása során kapcsolatot tart az illetékes tankerület munkatársaival, </w:t>
      </w:r>
    </w:p>
    <w:p w:rsidR="00B32FBA" w:rsidRPr="007379E8" w:rsidRDefault="00B32FBA" w:rsidP="00B32FB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intézmény fenntartása, működtetése kérdésében az illetékes települési önkormányzat képviselőjével.</w:t>
      </w:r>
    </w:p>
    <w:p w:rsidR="00B32FBA" w:rsidRPr="007379E8" w:rsidRDefault="00B32FBA" w:rsidP="00B32FB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intézmény működtetése kérdésében az illetékes települési önkormányzat képviselőjével.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 médiában illetve a nyilvánosság előtt a KLIK-et az elnök vagy az általa meghatalmazott munkatárs képviseli. </w:t>
      </w:r>
    </w:p>
    <w:p w:rsidR="00B32FBA" w:rsidRPr="007379E8" w:rsidRDefault="00B32FBA" w:rsidP="00B32FBA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intézményt érintő szakmai kérdésekben, illetve személyével kapcsolatban az igazgató;</w:t>
      </w:r>
    </w:p>
    <w:p w:rsidR="00B32FBA" w:rsidRPr="007379E8" w:rsidRDefault="00B32FBA" w:rsidP="00B32FBA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projekt végrehajtásával kapcsolatban a projektvezető jogosult a médiában nyilatkozni.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Az intézmény működésével kapcsolatos feladatok ellátásáról a fenntartónak kell gondoskodnia, amelyben az intézmény vezetője a legfőbb operatív segítője.  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 kapcsolattartás és </w:t>
      </w:r>
      <w:proofErr w:type="gramStart"/>
      <w:r w:rsidRPr="007379E8">
        <w:rPr>
          <w:rFonts w:ascii="Times New Roman" w:hAnsi="Times New Roman" w:cs="Times New Roman"/>
          <w:sz w:val="24"/>
        </w:rPr>
        <w:t>információ</w:t>
      </w:r>
      <w:proofErr w:type="gramEnd"/>
      <w:r w:rsidRPr="007379E8">
        <w:rPr>
          <w:rFonts w:ascii="Times New Roman" w:hAnsi="Times New Roman" w:cs="Times New Roman"/>
          <w:sz w:val="24"/>
        </w:rPr>
        <w:t>áramlás tankerületen belüli eljárásrendjét a központi szerv iránymutatása alapján a tankerületi igazgató határozza meg.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bookmarkStart w:id="52" w:name="bookmark40"/>
      <w:bookmarkStart w:id="53" w:name="_Toc146282801"/>
      <w:r w:rsidRPr="007379E8">
        <w:rPr>
          <w:rFonts w:asciiTheme="majorHAnsi" w:eastAsiaTheme="majorEastAsia" w:hAnsiTheme="majorHAnsi" w:cstheme="majorBidi"/>
          <w:sz w:val="24"/>
          <w:szCs w:val="24"/>
        </w:rPr>
        <w:t>10.2.Az intézmény törzskara (</w:t>
      </w:r>
      <w:bookmarkEnd w:id="52"/>
      <w:r w:rsidRPr="007379E8">
        <w:rPr>
          <w:rFonts w:asciiTheme="majorHAnsi" w:eastAsiaTheme="majorEastAsia" w:hAnsiTheme="majorHAnsi" w:cstheme="majorBidi"/>
          <w:sz w:val="24"/>
          <w:szCs w:val="24"/>
        </w:rPr>
        <w:t>iskolavezetőség)</w:t>
      </w:r>
      <w:bookmarkEnd w:id="53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igazgató döntés-előkészítő, véleményező, javaslattevő testülete. Tagjai</w:t>
      </w:r>
      <w:proofErr w:type="gramStart"/>
      <w:r w:rsidRPr="007379E8">
        <w:rPr>
          <w:rFonts w:ascii="Times New Roman" w:hAnsi="Times New Roman" w:cs="Times New Roman"/>
          <w:sz w:val="24"/>
        </w:rPr>
        <w:t>:     -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az igazgató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igazgatóhelyettes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tanszak vezetők.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Az igazgató által megállapított munkaprogram alapján tanácskoznak. </w:t>
      </w:r>
      <w:bookmarkStart w:id="54" w:name="bookmark41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intézmény nevelőtestülete</w:t>
      </w:r>
      <w:bookmarkEnd w:id="54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 nevelőtestület: a nevelési-oktatási intézmény pedagógusainak közössége, nevelési és oktatási kérdésekben az intézmény legfontosabb tanácskozó és határozat hozó szerve. A nevelőtestület tagjai a nevelési-oktatási intézmény valamennyi pedagógus munkakört betöltő alkalmazottja, valamint a nevelő-oktató munkát közvetlenül segítő felsőfokú végzettségű alkalmazottja. </w:t>
      </w:r>
      <w:bookmarkStart w:id="55" w:name="bookmark42"/>
    </w:p>
    <w:bookmarkEnd w:id="55"/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bookmarkStart w:id="56" w:name="bookmark44"/>
      <w:bookmarkStart w:id="57" w:name="_Toc146282802"/>
      <w:r w:rsidRPr="007379E8">
        <w:rPr>
          <w:rFonts w:asciiTheme="majorHAnsi" w:eastAsiaTheme="majorEastAsia" w:hAnsiTheme="majorHAnsi" w:cstheme="majorBidi"/>
          <w:sz w:val="24"/>
          <w:szCs w:val="24"/>
        </w:rPr>
        <w:t>10.3.Szülői munkaközösség, diákönkormányzat</w:t>
      </w:r>
      <w:bookmarkEnd w:id="56"/>
      <w:bookmarkEnd w:id="57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 szülők és a gyerekek lakóhely szerinti, a tanulók kor szerinti </w:t>
      </w:r>
      <w:proofErr w:type="gramStart"/>
      <w:r w:rsidRPr="007379E8">
        <w:rPr>
          <w:rFonts w:ascii="Times New Roman" w:hAnsi="Times New Roman" w:cs="Times New Roman"/>
          <w:sz w:val="24"/>
        </w:rPr>
        <w:t>heterogén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megoszlása következtében nehezen szervezhetők nagyobb egységbe. A kötelező iskoláztatással ellentétben itt lényegesen kevesebb időt töltenek heti viszonylatban. Ebben az iskolatípusban nevelő és tanuló, nevelő és szülő között a személyes kapcsolattartás dominál, így nem jelentkezett igény arra, hogy érdekeiket szervezeti egységeken keresztül képviselhessék.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bookmarkStart w:id="58" w:name="bookmark45"/>
      <w:bookmarkStart w:id="59" w:name="_Toc146282803"/>
      <w:r w:rsidRPr="007379E8">
        <w:rPr>
          <w:rFonts w:asciiTheme="majorHAnsi" w:eastAsiaTheme="majorEastAsia" w:hAnsiTheme="majorHAnsi" w:cstheme="majorBidi"/>
          <w:sz w:val="24"/>
          <w:szCs w:val="24"/>
        </w:rPr>
        <w:t>10.4.Tanulóközösség</w:t>
      </w:r>
      <w:bookmarkEnd w:id="58"/>
      <w:bookmarkEnd w:id="59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Intézményünk 1996. óta folytat alapfokú művészetoktatást. Induló létszámunk 67 fő volt, azóta fokozatos a növekedés. Iskolánkban alapfokú művészeti oktatást 4 tanszakon kínáljuk fel tanulóinak. 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Pályázati forrásból igényes eszközökkel gazdagodott a képzőművészet, amely az egyik legkedveltebb a gyerekek körében.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 növendékek 100 %- a helybéli, általános iskoláskorú, vagy középfokon </w:t>
      </w:r>
      <w:proofErr w:type="spellStart"/>
      <w:r w:rsidRPr="007379E8">
        <w:rPr>
          <w:rFonts w:ascii="Times New Roman" w:hAnsi="Times New Roman" w:cs="Times New Roman"/>
          <w:sz w:val="24"/>
        </w:rPr>
        <w:t>továbbtanuló</w:t>
      </w:r>
      <w:proofErr w:type="spellEnd"/>
      <w:r w:rsidRPr="007379E8">
        <w:rPr>
          <w:rFonts w:ascii="Times New Roman" w:hAnsi="Times New Roman" w:cs="Times New Roman"/>
          <w:sz w:val="24"/>
        </w:rPr>
        <w:t>. A tanulók szociális helyzete átlagos.</w:t>
      </w:r>
    </w:p>
    <w:p w:rsidR="00B32FBA" w:rsidRPr="007379E8" w:rsidRDefault="00B32FBA" w:rsidP="00B32FBA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bookmarkStart w:id="60" w:name="bookmark46"/>
      <w:bookmarkStart w:id="61" w:name="_Toc146282804"/>
      <w:r w:rsidRPr="007379E8">
        <w:rPr>
          <w:rFonts w:asciiTheme="majorHAnsi" w:eastAsiaTheme="majorEastAsia" w:hAnsiTheme="majorHAnsi" w:cstheme="majorBidi"/>
          <w:sz w:val="24"/>
          <w:szCs w:val="24"/>
        </w:rPr>
        <w:t>10.5.Iskolaszék</w:t>
      </w:r>
      <w:bookmarkEnd w:id="60"/>
      <w:bookmarkEnd w:id="61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Ez az a kör, amelyet törvényi keretek között kezdeményeztek iskolánkban. A 7 fős szervezet tagjai a nevelőtestület (33%), szülői szervezet (33%), diákönkormányzat </w:t>
      </w:r>
      <w:proofErr w:type="gramStart"/>
      <w:r w:rsidRPr="007379E8">
        <w:rPr>
          <w:rFonts w:ascii="Times New Roman" w:hAnsi="Times New Roman" w:cs="Times New Roman"/>
          <w:sz w:val="24"/>
        </w:rPr>
        <w:t>delegáltjai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(33%). Élén a két évre megbízott elnök áll.</w:t>
      </w:r>
    </w:p>
    <w:p w:rsidR="00B32FBA" w:rsidRPr="007379E8" w:rsidRDefault="00B32FBA" w:rsidP="00B32FBA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bookmarkStart w:id="62" w:name="bookmark49"/>
      <w:bookmarkStart w:id="63" w:name="_Toc146282805"/>
      <w:r w:rsidRPr="007379E8">
        <w:rPr>
          <w:rFonts w:asciiTheme="majorHAnsi" w:eastAsiaTheme="majorEastAsia" w:hAnsiTheme="majorHAnsi" w:cstheme="majorBidi"/>
          <w:sz w:val="24"/>
          <w:szCs w:val="24"/>
        </w:rPr>
        <w:t>10.6.Fenntartó és iskolánk közötti együttműködés színterei</w:t>
      </w:r>
      <w:bookmarkEnd w:id="62"/>
      <w:bookmarkEnd w:id="63"/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igazgatói értekezletek: szakmai és gazdasági jellegűek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lastRenderedPageBreak/>
        <w:t>iskolai rendezvények, értekezletek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írásbeli tájékoztatók.</w:t>
      </w:r>
      <w:bookmarkStart w:id="64" w:name="bookmark50"/>
    </w:p>
    <w:p w:rsidR="00B32FBA" w:rsidRPr="007379E8" w:rsidRDefault="00B32FBA" w:rsidP="00B32FBA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bookmarkStart w:id="65" w:name="_Toc146282806"/>
      <w:r w:rsidRPr="007379E8">
        <w:rPr>
          <w:rFonts w:asciiTheme="majorHAnsi" w:eastAsiaTheme="majorEastAsia" w:hAnsiTheme="majorHAnsi" w:cstheme="majorBidi"/>
          <w:sz w:val="24"/>
          <w:szCs w:val="24"/>
        </w:rPr>
        <w:t>10.7.Iskolavezetés és nevelők közötti kapcsolattartási formák</w:t>
      </w:r>
      <w:bookmarkEnd w:id="64"/>
      <w:bookmarkEnd w:id="65"/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iskolavezetőségi ülés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tájékoztató füzet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nevelői faliújság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értekezletek: rendes és rendkívüli tantestületi, alakuló tanévnyitó félévzáró, tanévzáró osztályozó szakmai (nevelési értekezletek helyett)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interneten</w:t>
      </w:r>
    </w:p>
    <w:p w:rsidR="00B32FBA" w:rsidRPr="007379E8" w:rsidRDefault="00B32FBA" w:rsidP="00B32FBA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bookmarkStart w:id="66" w:name="bookmark51"/>
      <w:bookmarkStart w:id="67" w:name="_Toc146282807"/>
      <w:r w:rsidRPr="007379E8">
        <w:rPr>
          <w:rFonts w:asciiTheme="majorHAnsi" w:eastAsiaTheme="majorEastAsia" w:hAnsiTheme="majorHAnsi" w:cstheme="majorBidi"/>
          <w:sz w:val="24"/>
          <w:szCs w:val="24"/>
        </w:rPr>
        <w:t>10.8.Szülő és iskola közötti kapcsolattartási módok</w:t>
      </w:r>
      <w:bookmarkEnd w:id="66"/>
      <w:bookmarkEnd w:id="67"/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Tájékoztató füzet az iskola pedagógiai programjáról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tanszaki szülői értekezletek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fogadóóra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nyílt napok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tájékoztató füzet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iskolai rendezvények, hangversenyek, bemutatók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faliújság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alkalmi beszélgetések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versenyekre való szülő kíséret.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Iskolánk honlapja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bookmarkStart w:id="68" w:name="bookmark52"/>
      <w:bookmarkStart w:id="69" w:name="_Toc146282808"/>
      <w:r w:rsidRPr="007379E8">
        <w:rPr>
          <w:rFonts w:asciiTheme="majorHAnsi" w:eastAsiaTheme="majorEastAsia" w:hAnsiTheme="majorHAnsi" w:cstheme="majorBidi"/>
          <w:sz w:val="24"/>
          <w:szCs w:val="24"/>
        </w:rPr>
        <w:t>10.9.Növendék és nevelő közötti kapcsolattartási formák</w:t>
      </w:r>
      <w:bookmarkEnd w:id="68"/>
      <w:bookmarkEnd w:id="69"/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faliújság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egyéni elbeszélgetések (leggyakoribb).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Szabadidő programok, kirándulás</w:t>
      </w:r>
    </w:p>
    <w:p w:rsidR="00B32FBA" w:rsidRPr="007379E8" w:rsidRDefault="00B32FBA" w:rsidP="00B32FBA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bookmarkStart w:id="70" w:name="bookmark53"/>
      <w:bookmarkStart w:id="71" w:name="_Toc146282809"/>
      <w:r w:rsidRPr="007379E8">
        <w:rPr>
          <w:rFonts w:asciiTheme="majorHAnsi" w:eastAsiaTheme="majorEastAsia" w:hAnsiTheme="majorHAnsi" w:cstheme="majorBidi"/>
          <w:sz w:val="24"/>
          <w:szCs w:val="24"/>
        </w:rPr>
        <w:t>10.10.Együttműködés fejlesztése pedagógus-szülő, pedagógus és növendékek között:</w:t>
      </w:r>
      <w:bookmarkEnd w:id="70"/>
      <w:bookmarkEnd w:id="71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iskola alapfunkciója az egyénre szabott fejlesztés, ebből eredően a szülőkkel, növendékekkel a leghatékonyabb módszer az együttműködésre az egyéni megbeszélés.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numPr>
          <w:ilvl w:val="0"/>
          <w:numId w:val="1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72" w:name="_Toc146282810"/>
      <w:r w:rsidRPr="007379E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Helyzetelemzés: működési feltételek, fejlesztések</w:t>
      </w:r>
      <w:bookmarkEnd w:id="72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bookmarkStart w:id="73" w:name="bookmark55"/>
      <w:r w:rsidRPr="007379E8">
        <w:rPr>
          <w:rFonts w:ascii="Times New Roman" w:hAnsi="Times New Roman" w:cs="Times New Roman"/>
          <w:b/>
          <w:bCs/>
          <w:sz w:val="24"/>
        </w:rPr>
        <w:lastRenderedPageBreak/>
        <w:t xml:space="preserve">A nevelő-oktató </w:t>
      </w:r>
      <w:proofErr w:type="gramStart"/>
      <w:r w:rsidRPr="007379E8">
        <w:rPr>
          <w:rFonts w:ascii="Times New Roman" w:hAnsi="Times New Roman" w:cs="Times New Roman"/>
          <w:b/>
          <w:bCs/>
          <w:sz w:val="24"/>
        </w:rPr>
        <w:t>munka tárgyi</w:t>
      </w:r>
      <w:proofErr w:type="gramEnd"/>
      <w:r w:rsidRPr="007379E8">
        <w:rPr>
          <w:rFonts w:ascii="Times New Roman" w:hAnsi="Times New Roman" w:cs="Times New Roman"/>
          <w:b/>
          <w:bCs/>
          <w:sz w:val="24"/>
        </w:rPr>
        <w:t xml:space="preserve"> feltételei</w:t>
      </w:r>
      <w:bookmarkEnd w:id="73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bookmarkStart w:id="74" w:name="bookmark56"/>
      <w:r w:rsidRPr="007379E8">
        <w:rPr>
          <w:rFonts w:ascii="Times New Roman" w:hAnsi="Times New Roman" w:cs="Times New Roman"/>
          <w:b/>
          <w:bCs/>
          <w:sz w:val="24"/>
        </w:rPr>
        <w:t>Az iskola épülete</w:t>
      </w:r>
      <w:bookmarkEnd w:id="74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7379E8">
        <w:rPr>
          <w:rFonts w:ascii="Times New Roman" w:hAnsi="Times New Roman" w:cs="Times New Roman"/>
          <w:sz w:val="24"/>
        </w:rPr>
        <w:t>fiú öltöző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mellékhelyiségek (női-férfi) kerámia-égető kisterem.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csoportterem (</w:t>
      </w:r>
      <w:proofErr w:type="gramStart"/>
      <w:r w:rsidRPr="007379E8">
        <w:rPr>
          <w:rFonts w:ascii="Times New Roman" w:hAnsi="Times New Roman" w:cs="Times New Roman"/>
          <w:sz w:val="24"/>
        </w:rPr>
        <w:t>szolfézs oktatásra</w:t>
      </w:r>
      <w:proofErr w:type="gramEnd"/>
      <w:r w:rsidRPr="007379E8">
        <w:rPr>
          <w:rFonts w:ascii="Times New Roman" w:hAnsi="Times New Roman" w:cs="Times New Roman"/>
          <w:sz w:val="24"/>
        </w:rPr>
        <w:t>)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7379E8">
        <w:rPr>
          <w:rFonts w:ascii="Times New Roman" w:hAnsi="Times New Roman" w:cs="Times New Roman"/>
          <w:sz w:val="24"/>
        </w:rPr>
        <w:t>kisterem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egyéni hangszeres oktatásra irodák (igazgatói, nevelői, iskolatitkári) mellékhelyiségek (női-férfi) 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7379E8">
        <w:rPr>
          <w:rFonts w:ascii="Times New Roman" w:hAnsi="Times New Roman" w:cs="Times New Roman"/>
          <w:sz w:val="24"/>
        </w:rPr>
        <w:t>táncterem</w:t>
      </w:r>
      <w:proofErr w:type="gramEnd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bookmarkStart w:id="75" w:name="bookmark57"/>
      <w:r w:rsidRPr="007379E8">
        <w:rPr>
          <w:rFonts w:ascii="Times New Roman" w:hAnsi="Times New Roman" w:cs="Times New Roman"/>
          <w:b/>
          <w:bCs/>
          <w:sz w:val="24"/>
        </w:rPr>
        <w:t>Bútorzat</w:t>
      </w:r>
      <w:bookmarkEnd w:id="75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Intézményünk bútorzata megfelelő, rendelkezünk a szükséges számú padokkal, asztalokkal, táblákkal. Az időközben elhasználódottakat, igyekszünk pótolni.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bookmarkStart w:id="76" w:name="bookmark58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7379E8">
        <w:rPr>
          <w:rFonts w:ascii="Times New Roman" w:hAnsi="Times New Roman" w:cs="Times New Roman"/>
          <w:b/>
          <w:bCs/>
          <w:sz w:val="24"/>
        </w:rPr>
        <w:t>Eszközök</w:t>
      </w:r>
      <w:bookmarkEnd w:id="76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tanszakok működésének alapvető technikai és szemléltető eszközei biztosítottak.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bookmarkStart w:id="77" w:name="bookmark59"/>
      <w:r w:rsidRPr="007379E8">
        <w:rPr>
          <w:rFonts w:ascii="Times New Roman" w:hAnsi="Times New Roman" w:cs="Times New Roman"/>
          <w:b/>
          <w:bCs/>
          <w:sz w:val="24"/>
        </w:rPr>
        <w:t xml:space="preserve">Taneszközök-felszerelések jegyzéke </w:t>
      </w:r>
      <w:bookmarkEnd w:id="77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7379E8">
        <w:rPr>
          <w:rFonts w:ascii="Times New Roman" w:hAnsi="Times New Roman" w:cs="Times New Roman"/>
          <w:bCs/>
          <w:sz w:val="24"/>
        </w:rPr>
        <w:t xml:space="preserve">       </w:t>
      </w:r>
      <w:proofErr w:type="gramStart"/>
      <w:r w:rsidRPr="007379E8">
        <w:rPr>
          <w:rFonts w:ascii="Times New Roman" w:hAnsi="Times New Roman" w:cs="Times New Roman"/>
          <w:bCs/>
          <w:sz w:val="24"/>
        </w:rPr>
        <w:t>a</w:t>
      </w:r>
      <w:proofErr w:type="gramEnd"/>
      <w:r w:rsidRPr="007379E8">
        <w:rPr>
          <w:rFonts w:ascii="Times New Roman" w:hAnsi="Times New Roman" w:cs="Times New Roman"/>
          <w:bCs/>
          <w:sz w:val="24"/>
        </w:rPr>
        <w:t xml:space="preserve"> 20/2012. EMMI rendelet 2. sz. mellékletének megfelelően.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bookmarkStart w:id="78" w:name="bookmark60"/>
      <w:r w:rsidRPr="007379E8">
        <w:rPr>
          <w:rFonts w:ascii="Times New Roman" w:hAnsi="Times New Roman" w:cs="Times New Roman"/>
          <w:b/>
          <w:bCs/>
          <w:sz w:val="24"/>
        </w:rPr>
        <w:t>A nevelő-oktató munka személyi feltételei</w:t>
      </w:r>
      <w:bookmarkEnd w:id="78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intézmény jelenlegi képzési feladatait 5 fő: 3 fő főállású, 2 fő óraadó nevelő látja el</w:t>
      </w:r>
      <w:bookmarkStart w:id="79" w:name="bookmark61"/>
      <w:r w:rsidRPr="007379E8">
        <w:rPr>
          <w:rFonts w:ascii="Times New Roman" w:hAnsi="Times New Roman" w:cs="Times New Roman"/>
          <w:sz w:val="24"/>
        </w:rPr>
        <w:t>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Minden tanszak pedagógusa rendelkezik az iktatáshoz szükséges képesítéssel.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bookmarkStart w:id="80" w:name="bookmark63"/>
      <w:bookmarkEnd w:id="79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7379E8">
        <w:rPr>
          <w:rFonts w:ascii="Times New Roman" w:hAnsi="Times New Roman" w:cs="Times New Roman"/>
          <w:b/>
          <w:sz w:val="24"/>
        </w:rPr>
        <w:t>Pedagógus továbbképzés</w:t>
      </w:r>
      <w:bookmarkEnd w:id="80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Intézményünkben a pedagógusok továbbképzésének az alábbi céljai vannak:</w:t>
      </w:r>
    </w:p>
    <w:p w:rsidR="00B32FBA" w:rsidRPr="007379E8" w:rsidRDefault="00B32FBA" w:rsidP="00B32FB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meglévő, korábban szerzett ismeretek további mélyítése</w:t>
      </w:r>
    </w:p>
    <w:p w:rsidR="00B32FBA" w:rsidRPr="007379E8" w:rsidRDefault="00B32FBA" w:rsidP="00B32FB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munkakör betöltéséhez szükséges végzettség megszerzése felsőfokú képzés hiányában a képzés beindulásáig (faragás, kerámia) önképzés vállalása</w:t>
      </w:r>
    </w:p>
    <w:p w:rsidR="00B32FBA" w:rsidRPr="007379E8" w:rsidRDefault="00B32FBA" w:rsidP="00B32FB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 pedagógiai program színvonalas végrehajtásához szükséges ismeretek megszerzése, </w:t>
      </w:r>
    </w:p>
    <w:p w:rsidR="00B32FBA" w:rsidRPr="007379E8" w:rsidRDefault="00B32FBA" w:rsidP="00B32F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81" w:name="_Toc146282811"/>
      <w:r w:rsidRPr="007379E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12. Az iskola ellenőrzési és értékelési rendszere</w:t>
      </w:r>
      <w:bookmarkEnd w:id="81"/>
    </w:p>
    <w:p w:rsidR="00B32FBA" w:rsidRPr="007379E8" w:rsidRDefault="00B32FBA" w:rsidP="00B32FBA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bookmarkStart w:id="82" w:name="bookmark64"/>
      <w:bookmarkStart w:id="83" w:name="_Toc146282812"/>
      <w:r w:rsidRPr="007379E8">
        <w:rPr>
          <w:rFonts w:asciiTheme="majorHAnsi" w:eastAsiaTheme="majorEastAsia" w:hAnsiTheme="majorHAnsi" w:cstheme="majorBidi"/>
          <w:sz w:val="24"/>
          <w:szCs w:val="24"/>
        </w:rPr>
        <w:t>12.1.Az intézmény munkájának ellenőrzése</w:t>
      </w:r>
      <w:bookmarkEnd w:id="82"/>
      <w:bookmarkEnd w:id="83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ellenőrzés célja a végzett munka értékelése, a nevelés-oktatás eredményessé-gének megítélése, a működés jogszerűségének vizsgálata és biztosítása.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bookmarkStart w:id="84" w:name="bookmark65"/>
      <w:r w:rsidRPr="007379E8">
        <w:rPr>
          <w:rFonts w:ascii="Times New Roman" w:hAnsi="Times New Roman" w:cs="Times New Roman"/>
          <w:b/>
          <w:bCs/>
          <w:sz w:val="24"/>
        </w:rPr>
        <w:lastRenderedPageBreak/>
        <w:t>Az iskola belső ellenőrzésének feladatai:</w:t>
      </w:r>
      <w:bookmarkEnd w:id="84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Szakmai tevékenységgel összefüggő ellenőrzési feladatok (nevelő</w:t>
      </w:r>
      <w:r w:rsidRPr="007379E8">
        <w:rPr>
          <w:rFonts w:ascii="Times New Roman" w:hAnsi="Times New Roman" w:cs="Times New Roman"/>
          <w:sz w:val="24"/>
        </w:rPr>
        <w:softHyphen/>
        <w:t>oktató munka ellenőrzése)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folyamatos belső ellenőrzés megszervezéséért, hatékony működéséért az iskola igazgatója a felelős.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belső ellenőrzési rendszer átfogja az iskolai nevelő-oktató munka egészét az intézmény, és biztosítja az ellenőrzés során felmerülő hibák, helytelen intézkedések kellő időben történő feltárását, fokozza a munka hatékonyságát.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7379E8">
        <w:rPr>
          <w:rFonts w:ascii="Times New Roman" w:hAnsi="Times New Roman" w:cs="Times New Roman"/>
          <w:b/>
          <w:bCs/>
          <w:sz w:val="24"/>
        </w:rPr>
        <w:t>Az iskola belső ellenőrzésekor az alábbi követelményeket kell figyelembe venni: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segítse elő a nevelés-oktatás minél hatékonyabb kielégítését;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tantervi követelményeknek megfelelően kérje számon az eredményeket a pedagógusoktól;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segítse elő a szakmai, és egyéb feladatok legésszerűbb, leggazdaságosabb ellátását, továbbá a belső rendet, a tulajdon védelmét;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legyen a fegyelmezett munka megvalósításának eszköze;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támogassa a helyi kezdeményezéseket, ugyanakkor kellő időben jelezzen az intézmény működése során felmerülő megalapozatlan, helytelen intézkedésekre, hibákra;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ellenőrzés tartsa tiszteletbe a nevelők módszertani önállóságát, ezáltal az elért eredmények tükrében értékelje tevékenységüket.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7379E8">
        <w:rPr>
          <w:rFonts w:ascii="Times New Roman" w:hAnsi="Times New Roman" w:cs="Times New Roman"/>
          <w:b/>
          <w:bCs/>
          <w:sz w:val="24"/>
        </w:rPr>
        <w:t>Az ellenőrzés szintjei: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vezetői (igazgató, igazgatóhelyettesek)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ellenőrzést végzőknek jelentési és beszámolási kötelezettségük van az igazgató-, helyettes (irányításuk alá tartozó munkaközösségek részéről) és az igazgató számára.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Az ellenőrzés jellege lehet: időszakos, állandó, kiemelt, </w:t>
      </w:r>
      <w:proofErr w:type="gramStart"/>
      <w:r w:rsidRPr="007379E8">
        <w:rPr>
          <w:rFonts w:ascii="Times New Roman" w:hAnsi="Times New Roman" w:cs="Times New Roman"/>
          <w:sz w:val="24"/>
        </w:rPr>
        <w:t>speciális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, bejelentett, bejelentés nélküli, alkalomszerű. Az ellenőrzés lebonyolításának legfontosabb szabálya a tervszerűség. Az ellenőrzési tervet az </w:t>
      </w:r>
      <w:proofErr w:type="gramStart"/>
      <w:r w:rsidRPr="007379E8">
        <w:rPr>
          <w:rFonts w:ascii="Times New Roman" w:hAnsi="Times New Roman" w:cs="Times New Roman"/>
          <w:sz w:val="24"/>
        </w:rPr>
        <w:t>iskola éves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munkatervében rögzítjük.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7379E8">
        <w:rPr>
          <w:rFonts w:ascii="Times New Roman" w:hAnsi="Times New Roman" w:cs="Times New Roman"/>
          <w:b/>
          <w:bCs/>
          <w:sz w:val="24"/>
        </w:rPr>
        <w:t>Az ellenőrzési terv az alábbiakat tartalmazza: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az </w:t>
      </w:r>
      <w:proofErr w:type="spellStart"/>
      <w:r w:rsidRPr="007379E8">
        <w:rPr>
          <w:rFonts w:ascii="Times New Roman" w:hAnsi="Times New Roman" w:cs="Times New Roman"/>
          <w:sz w:val="24"/>
        </w:rPr>
        <w:t>ellenőrizendő</w:t>
      </w:r>
      <w:proofErr w:type="spellEnd"/>
      <w:r w:rsidRPr="007379E8">
        <w:rPr>
          <w:rFonts w:ascii="Times New Roman" w:hAnsi="Times New Roman" w:cs="Times New Roman"/>
          <w:sz w:val="24"/>
        </w:rPr>
        <w:t xml:space="preserve"> területeket, szaktárgyakat, szervezeti egységet;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ellenőrzés célját (témaellenőrzés, célellenőrzés, utóellenőrzés);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ellenőrzésjellegét;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ellenőrzés formáját;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azt végző személy, személyek megjelölését;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ellenőrzendő időszak megjelölését (kezdő és befejező időpontját);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lastRenderedPageBreak/>
        <w:t xml:space="preserve">a programot, tervet kiadó vezető aláírását. 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ellenőrzés formái változatosak, a bennük való választás függ az ellenőrzés területétől és az ellenőrzés céljától.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ellenőrzés formái: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óraellenőrzés;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tanórán kívüli tevékenység;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beszámoltatás;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írásos </w:t>
      </w:r>
      <w:proofErr w:type="gramStart"/>
      <w:r w:rsidRPr="007379E8">
        <w:rPr>
          <w:rFonts w:ascii="Times New Roman" w:hAnsi="Times New Roman" w:cs="Times New Roman"/>
          <w:sz w:val="24"/>
        </w:rPr>
        <w:t>dokumentumok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vizsgálata;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eredményvizsgálatok, felmérések;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helyszíni ellenőrzések.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ellenőrzés tapasztalatairól akkor készítünk írásos feljegyzést, ha a pedagógus teljesítményét értékeljük, vagy egy-egy szélesebb körű vizsgálatot végzünk.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32FBA" w:rsidRPr="007379E8" w:rsidRDefault="00B32FBA" w:rsidP="00B32FBA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bookmarkStart w:id="85" w:name="_Toc146282813"/>
      <w:r w:rsidRPr="007379E8">
        <w:rPr>
          <w:rFonts w:asciiTheme="majorHAnsi" w:eastAsiaTheme="majorEastAsia" w:hAnsiTheme="majorHAnsi" w:cstheme="majorBidi"/>
          <w:sz w:val="24"/>
          <w:szCs w:val="24"/>
        </w:rPr>
        <w:t>12.2.Az intézményben folyó munka értékelése, mérése</w:t>
      </w:r>
      <w:bookmarkEnd w:id="85"/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értékelés alapja az ellenőrzés során szerzett tapasztalat jelenti a végzett munka eredményeinek (jó és rossz) számbavételét. Az értékelés célja a jobbítás és az ezzel kapcsolatos újabb feladatok meghatározása. Az alábbi értékelési formákat alkalmazzuk attól függően, hogy milyen területet vagy kit és mit értékelünk: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jelentések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beszámolók (nevelőtestületnek, fenntartónak)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különbözőjellegű értekezletek (osztályozó, év végi, félévi, nevelési)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7379E8">
        <w:rPr>
          <w:rFonts w:ascii="Times New Roman" w:hAnsi="Times New Roman" w:cs="Times New Roman"/>
          <w:b/>
          <w:bCs/>
          <w:sz w:val="24"/>
        </w:rPr>
        <w:t>A tanulók értékelésének formái: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Írásbeli, szóbeli.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írásbeli értékelés fajtái: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Szöveges (az előképzőben)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-1-5 skálájú érdemjeggyel - alapfokon. Az értékelés alapja és fokmérője: az alapfokú művészetoktatás követelményeinek teljesítése, illetve értékeljük a tanuló hozzáállását, azaz szorgalmát az iskolai tevékenysége során. Az értékelés gyakorisága: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szóbeli: folyamatosan a tanév során</w:t>
      </w:r>
    </w:p>
    <w:p w:rsidR="00B32FBA" w:rsidRPr="007379E8" w:rsidRDefault="00B32FBA" w:rsidP="00B32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írásbeli: havonta, félévkor, év végén.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7379E8">
        <w:rPr>
          <w:rFonts w:ascii="Times New Roman" w:hAnsi="Times New Roman" w:cs="Times New Roman"/>
          <w:b/>
          <w:bCs/>
          <w:sz w:val="24"/>
        </w:rPr>
        <w:t>A mérés</w:t>
      </w:r>
    </w:p>
    <w:p w:rsidR="00B32FBA" w:rsidRPr="007379E8" w:rsidRDefault="00B32FBA" w:rsidP="00B32F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lastRenderedPageBreak/>
        <w:t xml:space="preserve">A tanulási eredmények értékelésének 3 típusa közül (diagnosztikus, formatív, </w:t>
      </w:r>
      <w:proofErr w:type="spellStart"/>
      <w:r w:rsidRPr="007379E8">
        <w:rPr>
          <w:rFonts w:ascii="Times New Roman" w:hAnsi="Times New Roman" w:cs="Times New Roman"/>
          <w:sz w:val="24"/>
        </w:rPr>
        <w:t>szummatív</w:t>
      </w:r>
      <w:proofErr w:type="spellEnd"/>
      <w:r w:rsidRPr="007379E8">
        <w:rPr>
          <w:rFonts w:ascii="Times New Roman" w:hAnsi="Times New Roman" w:cs="Times New Roman"/>
          <w:sz w:val="24"/>
        </w:rPr>
        <w:t xml:space="preserve">) intézményünkben a </w:t>
      </w:r>
      <w:proofErr w:type="spellStart"/>
      <w:r w:rsidRPr="007379E8">
        <w:rPr>
          <w:rFonts w:ascii="Times New Roman" w:hAnsi="Times New Roman" w:cs="Times New Roman"/>
          <w:sz w:val="24"/>
        </w:rPr>
        <w:t>szummatív</w:t>
      </w:r>
      <w:proofErr w:type="spellEnd"/>
      <w:r w:rsidRPr="007379E8">
        <w:rPr>
          <w:rFonts w:ascii="Times New Roman" w:hAnsi="Times New Roman" w:cs="Times New Roman"/>
          <w:sz w:val="24"/>
        </w:rPr>
        <w:t xml:space="preserve"> értékelés fog dominálni, melynek célja egy hosszabb tanulási szakasz eredményeinek megállapítása. Az alapfokú művészetoktatás követelménye és tantervi programja a teljesítendő, elvárható követelményeknek a tudását az alapfok és a továbbképző évfolyam befejezésére úja elő a tanulóktól, ezzel lehetőséget kíván adni a tudásuk elmélyítéséhez, az egyéni fejlődési különbségek, a gyorsabb vagy lassúbb tanulási tempó figyelem-bevételéhez.</w:t>
      </w:r>
    </w:p>
    <w:p w:rsidR="00A911D2" w:rsidRDefault="00A911D2" w:rsidP="00B32FBA"/>
    <w:p w:rsidR="00C8050A" w:rsidRDefault="00C8050A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86" w:name="_Toc146282822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br w:type="page"/>
      </w:r>
    </w:p>
    <w:p w:rsidR="00C8050A" w:rsidRPr="007379E8" w:rsidRDefault="00C8050A" w:rsidP="00C805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7379E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lastRenderedPageBreak/>
        <w:t xml:space="preserve">VI. </w:t>
      </w:r>
      <w:proofErr w:type="gramStart"/>
      <w:r w:rsidRPr="007379E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</w:t>
      </w:r>
      <w:proofErr w:type="gramEnd"/>
      <w:r w:rsidRPr="007379E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pedagógiai program érvényessége, módosítása, nyilvánossága rendje</w:t>
      </w:r>
      <w:bookmarkEnd w:id="86"/>
      <w:r w:rsidRPr="007379E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</w:p>
    <w:p w:rsidR="00C8050A" w:rsidRPr="007379E8" w:rsidRDefault="00C8050A" w:rsidP="00C8050A">
      <w:pPr>
        <w:rPr>
          <w:rFonts w:ascii="Times New Roman" w:hAnsi="Times New Roman" w:cs="Times New Roman"/>
          <w:sz w:val="24"/>
        </w:rPr>
      </w:pPr>
    </w:p>
    <w:p w:rsidR="00C8050A" w:rsidRPr="007379E8" w:rsidRDefault="00C8050A" w:rsidP="00C8050A">
      <w:pPr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 pedagógiai program 2023. szeptember 1-től lép életbe. Felülvizsgálatára - ha azt egyéb körülmény, </w:t>
      </w:r>
      <w:proofErr w:type="gramStart"/>
      <w:r w:rsidRPr="007379E8">
        <w:rPr>
          <w:rFonts w:ascii="Times New Roman" w:hAnsi="Times New Roman" w:cs="Times New Roman"/>
          <w:sz w:val="24"/>
        </w:rPr>
        <w:t>jogszabály változás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nem indokolja - 2028-ban kerül sor.</w:t>
      </w:r>
    </w:p>
    <w:p w:rsidR="00C8050A" w:rsidRPr="007379E8" w:rsidRDefault="00C8050A" w:rsidP="00C8050A">
      <w:pPr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pedagógiai program módosítására kötelező módon sor kerül:</w:t>
      </w:r>
    </w:p>
    <w:p w:rsidR="00C8050A" w:rsidRPr="007379E8" w:rsidRDefault="00C8050A" w:rsidP="00C8050A">
      <w:pPr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jogszabály módosításakor,</w:t>
      </w:r>
    </w:p>
    <w:p w:rsidR="00C8050A" w:rsidRPr="007379E8" w:rsidRDefault="00C8050A" w:rsidP="00C8050A">
      <w:pPr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fenntartó kezdeményezésére,</w:t>
      </w:r>
    </w:p>
    <w:p w:rsidR="00C8050A" w:rsidRPr="007379E8" w:rsidRDefault="00C8050A" w:rsidP="00C8050A">
      <w:pPr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intézmény átszervezése esetén.</w:t>
      </w:r>
    </w:p>
    <w:p w:rsidR="00C8050A" w:rsidRPr="007379E8" w:rsidRDefault="00C8050A" w:rsidP="00C8050A">
      <w:pPr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Egyéb esetekben a </w:t>
      </w:r>
      <w:proofErr w:type="gramStart"/>
      <w:r w:rsidRPr="007379E8">
        <w:rPr>
          <w:rFonts w:ascii="Times New Roman" w:hAnsi="Times New Roman" w:cs="Times New Roman"/>
          <w:sz w:val="24"/>
        </w:rPr>
        <w:t>dokumentum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módosítását kezdeményezheti:</w:t>
      </w:r>
    </w:p>
    <w:p w:rsidR="00C8050A" w:rsidRPr="007379E8" w:rsidRDefault="00C8050A" w:rsidP="00C8050A">
      <w:pPr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intézmény vezetője,</w:t>
      </w:r>
    </w:p>
    <w:p w:rsidR="00C8050A" w:rsidRPr="007379E8" w:rsidRDefault="00C8050A" w:rsidP="00C8050A">
      <w:pPr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bármely szakmai munkaközösség</w:t>
      </w:r>
    </w:p>
    <w:p w:rsidR="00C8050A" w:rsidRPr="007379E8" w:rsidRDefault="00C8050A" w:rsidP="00C8050A">
      <w:pPr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az Iskolaszék.</w:t>
      </w:r>
    </w:p>
    <w:p w:rsidR="00C8050A" w:rsidRPr="007379E8" w:rsidRDefault="00C8050A" w:rsidP="00C8050A">
      <w:pPr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A módosításhoz a nevelőtestület minősített többségének (50%+1fő) támogatása szükséges.</w:t>
      </w:r>
    </w:p>
    <w:p w:rsidR="00C8050A" w:rsidRPr="007379E8" w:rsidRDefault="00C8050A" w:rsidP="00C8050A">
      <w:pPr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 xml:space="preserve">A pedagógiai </w:t>
      </w:r>
      <w:proofErr w:type="gramStart"/>
      <w:r w:rsidRPr="007379E8">
        <w:rPr>
          <w:rFonts w:ascii="Times New Roman" w:hAnsi="Times New Roman" w:cs="Times New Roman"/>
          <w:sz w:val="24"/>
        </w:rPr>
        <w:t>programot</w:t>
      </w:r>
      <w:proofErr w:type="gramEnd"/>
      <w:r w:rsidRPr="007379E8">
        <w:rPr>
          <w:rFonts w:ascii="Times New Roman" w:hAnsi="Times New Roman" w:cs="Times New Roman"/>
          <w:sz w:val="24"/>
        </w:rPr>
        <w:t xml:space="preserve"> nyilvánosságát intézményünk a következő fórumokon biztosítja:</w:t>
      </w:r>
    </w:p>
    <w:p w:rsidR="00C8050A" w:rsidRPr="007379E8" w:rsidRDefault="00C8050A" w:rsidP="00C8050A">
      <w:pPr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- az igazgatói, helyettesi irodában nyomtatott és elektronikus formában</w:t>
      </w:r>
    </w:p>
    <w:p w:rsidR="00C8050A" w:rsidRPr="007379E8" w:rsidRDefault="00C8050A" w:rsidP="00C8050A">
      <w:pPr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- az iskolai könyvtárban,</w:t>
      </w:r>
    </w:p>
    <w:p w:rsidR="00C8050A" w:rsidRPr="007379E8" w:rsidRDefault="00C8050A" w:rsidP="00C8050A">
      <w:pPr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- az iskola honlapján</w:t>
      </w:r>
    </w:p>
    <w:p w:rsidR="00C8050A" w:rsidRPr="007379E8" w:rsidRDefault="00C8050A" w:rsidP="00C8050A">
      <w:pPr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t>- az Oktatási Hivatal honlapján (kir.hu) fellelhető intézményi felületen, a közzétételi listán.</w:t>
      </w:r>
    </w:p>
    <w:p w:rsidR="00C8050A" w:rsidRPr="007379E8" w:rsidRDefault="00C8050A" w:rsidP="00C8050A">
      <w:pPr>
        <w:rPr>
          <w:rFonts w:ascii="Times New Roman" w:hAnsi="Times New Roman" w:cs="Times New Roman"/>
          <w:sz w:val="24"/>
        </w:rPr>
      </w:pPr>
    </w:p>
    <w:p w:rsidR="00C8050A" w:rsidRPr="007379E8" w:rsidRDefault="00C8050A" w:rsidP="00C8050A">
      <w:pPr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sz w:val="24"/>
        </w:rPr>
        <w:br w:type="page"/>
      </w:r>
    </w:p>
    <w:p w:rsidR="00C8050A" w:rsidRPr="007379E8" w:rsidRDefault="00C8050A" w:rsidP="00C805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87" w:name="_Toc146282823"/>
      <w:r w:rsidRPr="007379E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lastRenderedPageBreak/>
        <w:t xml:space="preserve">VI.I. </w:t>
      </w:r>
      <w:proofErr w:type="gramStart"/>
      <w:r w:rsidRPr="007379E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Legitimációs</w:t>
      </w:r>
      <w:proofErr w:type="gramEnd"/>
      <w:r w:rsidRPr="007379E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záradékok:</w:t>
      </w:r>
      <w:bookmarkEnd w:id="87"/>
      <w:r w:rsidRPr="007379E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</w:p>
    <w:p w:rsidR="00C8050A" w:rsidRPr="00C8050A" w:rsidRDefault="00C8050A" w:rsidP="00B32FBA">
      <w:pPr>
        <w:rPr>
          <w:rFonts w:ascii="Times New Roman" w:hAnsi="Times New Roman" w:cs="Times New Roman"/>
          <w:sz w:val="24"/>
        </w:rPr>
      </w:pPr>
      <w:r w:rsidRPr="007379E8">
        <w:rPr>
          <w:rFonts w:ascii="Times New Roman" w:hAnsi="Times New Roman" w:cs="Times New Roman"/>
          <w:noProof/>
          <w:sz w:val="24"/>
          <w:lang w:val="en-GB" w:eastAsia="en-GB"/>
        </w:rPr>
        <w:drawing>
          <wp:inline distT="0" distB="0" distL="0" distR="0" wp14:anchorId="39D5DC78" wp14:editId="5C77C8B3">
            <wp:extent cx="5780134" cy="80899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0"/>
                    <a:stretch/>
                  </pic:blipFill>
                  <pic:spPr bwMode="auto">
                    <a:xfrm>
                      <a:off x="0" y="0"/>
                      <a:ext cx="5785052" cy="809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88" w:name="_GoBack"/>
      <w:bookmarkEnd w:id="88"/>
    </w:p>
    <w:sectPr w:rsidR="00C8050A" w:rsidRPr="00C8050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E69" w:rsidRDefault="00B97E69" w:rsidP="00B32FBA">
      <w:pPr>
        <w:spacing w:after="0" w:line="240" w:lineRule="auto"/>
      </w:pPr>
      <w:r>
        <w:separator/>
      </w:r>
    </w:p>
  </w:endnote>
  <w:endnote w:type="continuationSeparator" w:id="0">
    <w:p w:rsidR="00B97E69" w:rsidRDefault="00B97E69" w:rsidP="00B3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982569"/>
      <w:docPartObj>
        <w:docPartGallery w:val="Page Numbers (Bottom of Page)"/>
        <w:docPartUnique/>
      </w:docPartObj>
    </w:sdtPr>
    <w:sdtEndPr/>
    <w:sdtContent>
      <w:p w:rsidR="00B32FBA" w:rsidRDefault="00B32FB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50A">
          <w:rPr>
            <w:noProof/>
          </w:rPr>
          <w:t>21</w:t>
        </w:r>
        <w:r>
          <w:fldChar w:fldCharType="end"/>
        </w:r>
      </w:p>
    </w:sdtContent>
  </w:sdt>
  <w:p w:rsidR="00B32FBA" w:rsidRDefault="00B32F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E69" w:rsidRDefault="00B97E69" w:rsidP="00B32FBA">
      <w:pPr>
        <w:spacing w:after="0" w:line="240" w:lineRule="auto"/>
      </w:pPr>
      <w:r>
        <w:separator/>
      </w:r>
    </w:p>
  </w:footnote>
  <w:footnote w:type="continuationSeparator" w:id="0">
    <w:p w:rsidR="00B97E69" w:rsidRDefault="00B97E69" w:rsidP="00B3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BA" w:rsidRPr="00F36A01" w:rsidRDefault="00B32FBA" w:rsidP="00B32FBA">
    <w:pPr>
      <w:jc w:val="center"/>
      <w:rPr>
        <w:rFonts w:ascii="Times New Roman" w:hAnsi="Times New Roman" w:cs="Times New Roman"/>
        <w:sz w:val="24"/>
      </w:rPr>
    </w:pPr>
    <w:proofErr w:type="spellStart"/>
    <w:r w:rsidRPr="00F36A01">
      <w:rPr>
        <w:rFonts w:ascii="Times New Roman" w:hAnsi="Times New Roman" w:cs="Times New Roman"/>
        <w:sz w:val="24"/>
      </w:rPr>
      <w:t>Buji</w:t>
    </w:r>
    <w:proofErr w:type="spellEnd"/>
    <w:r w:rsidRPr="00F36A01">
      <w:rPr>
        <w:rFonts w:ascii="Times New Roman" w:hAnsi="Times New Roman" w:cs="Times New Roman"/>
        <w:sz w:val="24"/>
      </w:rPr>
      <w:t xml:space="preserve"> II. Rákóczi Ferenc Általános Isko</w:t>
    </w:r>
    <w:r>
      <w:rPr>
        <w:rFonts w:ascii="Times New Roman" w:hAnsi="Times New Roman" w:cs="Times New Roman"/>
        <w:sz w:val="24"/>
      </w:rPr>
      <w:t>la és Alapfokú Művészeti Iskola</w:t>
    </w:r>
  </w:p>
  <w:p w:rsidR="00B32FBA" w:rsidRDefault="00B32FBA">
    <w:pPr>
      <w:pStyle w:val="lfej"/>
    </w:pPr>
  </w:p>
  <w:p w:rsidR="00B32FBA" w:rsidRDefault="00B32FB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00000015"/>
    <w:multiLevelType w:val="multilevel"/>
    <w:tmpl w:val="00000014"/>
    <w:lvl w:ilvl="0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0" w15:restartNumberingAfterBreak="0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06DC6841"/>
    <w:multiLevelType w:val="hybridMultilevel"/>
    <w:tmpl w:val="C52EE8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D16B84"/>
    <w:multiLevelType w:val="hybridMultilevel"/>
    <w:tmpl w:val="B7967B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C4C37"/>
    <w:multiLevelType w:val="hybridMultilevel"/>
    <w:tmpl w:val="47DE60B8"/>
    <w:lvl w:ilvl="0" w:tplc="4CBADA6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b/>
        <w:i w:val="0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15F80632"/>
    <w:multiLevelType w:val="hybridMultilevel"/>
    <w:tmpl w:val="99D8A1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9086F"/>
    <w:multiLevelType w:val="hybridMultilevel"/>
    <w:tmpl w:val="96303F4C"/>
    <w:lvl w:ilvl="0" w:tplc="4CBADA60">
      <w:start w:val="1"/>
      <w:numFmt w:val="bullet"/>
      <w:lvlText w:val=""/>
      <w:lvlJc w:val="left"/>
      <w:pPr>
        <w:tabs>
          <w:tab w:val="num" w:pos="900"/>
        </w:tabs>
        <w:ind w:left="880" w:hanging="340"/>
      </w:pPr>
      <w:rPr>
        <w:rFonts w:ascii="Symbol" w:hAnsi="Symbol" w:cs="Times New Roman" w:hint="default"/>
        <w:b/>
        <w:i w:val="0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F2973"/>
    <w:multiLevelType w:val="hybridMultilevel"/>
    <w:tmpl w:val="D0B2BEB8"/>
    <w:lvl w:ilvl="0" w:tplc="9FBC9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2A0B67"/>
    <w:multiLevelType w:val="hybridMultilevel"/>
    <w:tmpl w:val="3134FEC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84B90"/>
    <w:multiLevelType w:val="multilevel"/>
    <w:tmpl w:val="A7201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D3B4A5C"/>
    <w:multiLevelType w:val="hybridMultilevel"/>
    <w:tmpl w:val="5D76D562"/>
    <w:lvl w:ilvl="0" w:tplc="040E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7B6A536C"/>
    <w:multiLevelType w:val="hybridMultilevel"/>
    <w:tmpl w:val="F43E8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D7DC2"/>
    <w:multiLevelType w:val="hybridMultilevel"/>
    <w:tmpl w:val="ADBEF87C"/>
    <w:lvl w:ilvl="0" w:tplc="9FBC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E6B7E"/>
    <w:multiLevelType w:val="hybridMultilevel"/>
    <w:tmpl w:val="0D9EB51C"/>
    <w:lvl w:ilvl="0" w:tplc="4CBADA6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b/>
        <w:i w:val="0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9"/>
  </w:num>
  <w:num w:numId="15">
    <w:abstractNumId w:val="15"/>
  </w:num>
  <w:num w:numId="16">
    <w:abstractNumId w:val="13"/>
  </w:num>
  <w:num w:numId="17">
    <w:abstractNumId w:val="22"/>
  </w:num>
  <w:num w:numId="18">
    <w:abstractNumId w:val="17"/>
  </w:num>
  <w:num w:numId="19">
    <w:abstractNumId w:val="18"/>
  </w:num>
  <w:num w:numId="20">
    <w:abstractNumId w:val="20"/>
  </w:num>
  <w:num w:numId="21">
    <w:abstractNumId w:val="14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BA"/>
    <w:rsid w:val="0010555F"/>
    <w:rsid w:val="00107040"/>
    <w:rsid w:val="001E5792"/>
    <w:rsid w:val="00A911D2"/>
    <w:rsid w:val="00B32FBA"/>
    <w:rsid w:val="00B54035"/>
    <w:rsid w:val="00B97E69"/>
    <w:rsid w:val="00C8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3129"/>
  <w15:chartTrackingRefBased/>
  <w15:docId w15:val="{B817730D-DF85-4184-A04A-4B14A3CB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2FBA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2FBA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B3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2FBA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ferenc-buj.edu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6058</Words>
  <Characters>34537</Characters>
  <Application>Microsoft Office Word</Application>
  <DocSecurity>0</DocSecurity>
  <Lines>287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Toth</dc:creator>
  <cp:keywords/>
  <dc:description/>
  <cp:lastModifiedBy>Erika Toth</cp:lastModifiedBy>
  <cp:revision>2</cp:revision>
  <dcterms:created xsi:type="dcterms:W3CDTF">2023-09-27T20:18:00Z</dcterms:created>
  <dcterms:modified xsi:type="dcterms:W3CDTF">2023-09-27T20:39:00Z</dcterms:modified>
</cp:coreProperties>
</file>